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14" w:rsidRPr="00501F14" w:rsidRDefault="00501F14" w:rsidP="00501F14">
      <w:pPr>
        <w:spacing w:after="0" w:line="276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501F14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01F14" w:rsidRDefault="00501F14" w:rsidP="00501F14">
      <w:pPr>
        <w:shd w:val="clear" w:color="auto" w:fill="FFFFFF"/>
        <w:spacing w:after="0" w:line="276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501F14">
        <w:rPr>
          <w:rFonts w:ascii="Times New Roman" w:hAnsi="Times New Roman" w:cs="Times New Roman"/>
          <w:sz w:val="24"/>
          <w:szCs w:val="24"/>
        </w:rPr>
        <w:t>к приказу «О реализации программы стратегического академического лидерства «Приоритет – 2030»: проведение</w:t>
      </w:r>
    </w:p>
    <w:p w:rsidR="00501F14" w:rsidRDefault="00501F14" w:rsidP="00501F14">
      <w:pPr>
        <w:shd w:val="clear" w:color="auto" w:fill="FFFFFF"/>
        <w:spacing w:after="0" w:line="276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Фестиваля авторской песни и стихотворений»</w:t>
      </w:r>
    </w:p>
    <w:p w:rsidR="00501F14" w:rsidRPr="00501F14" w:rsidRDefault="00501F14" w:rsidP="00501F14">
      <w:pPr>
        <w:shd w:val="clear" w:color="auto" w:fill="FFFFFF"/>
        <w:spacing w:after="0" w:line="276" w:lineRule="auto"/>
        <w:ind w:left="396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1F14">
        <w:rPr>
          <w:rFonts w:ascii="Times New Roman" w:hAnsi="Times New Roman" w:cs="Times New Roman"/>
          <w:sz w:val="24"/>
          <w:szCs w:val="24"/>
        </w:rPr>
        <w:t xml:space="preserve"> от «_______» ____ 202__ г. № ______</w:t>
      </w:r>
    </w:p>
    <w:p w:rsidR="00501F14" w:rsidRDefault="00501F14" w:rsidP="002B0F2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0F22" w:rsidRPr="002B0F22" w:rsidRDefault="002B0F22" w:rsidP="002B0F2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  <w:r w:rsidRPr="002B0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 Фестивале авторской песни и стихотворений</w:t>
      </w:r>
    </w:p>
    <w:p w:rsidR="002B0F22" w:rsidRPr="002B0F22" w:rsidRDefault="002B0F22" w:rsidP="002B0F2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ФГБОУ ВО «Российский государственный аграрный университет – </w:t>
      </w:r>
      <w:r w:rsidRPr="002B0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МСХА имени К.А. Тимирязева»</w:t>
      </w:r>
    </w:p>
    <w:p w:rsidR="002B0F22" w:rsidRPr="002B0F22" w:rsidRDefault="002B0F22" w:rsidP="002B0F22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416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2B0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Общие положения</w:t>
      </w:r>
    </w:p>
    <w:p w:rsidR="002B0F22" w:rsidRDefault="002B0F22" w:rsidP="002B0F2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F22" w:rsidRDefault="002B0F22" w:rsidP="002B0F2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определяет порядок организации и проведения фестиваля авторской песни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стихотворений ФГБОУ ВО «Российский государственный аграрный университет – МСХА имени </w:t>
      </w:r>
      <w:r w:rsidR="00DD4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К.А. Тимирязева» </w:t>
      </w: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Фестиваль).</w:t>
      </w:r>
    </w:p>
    <w:p w:rsidR="0055569B" w:rsidRDefault="0055569B" w:rsidP="002B0F2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Учредителем Фести</w:t>
      </w:r>
      <w:r w:rsidR="0057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 явля</w:t>
      </w:r>
      <w:r w:rsidR="0057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="005756F5" w:rsidRPr="0057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 «Российский государственный аграрный университет – МСХА имени К.А. Тимирязева»</w:t>
      </w:r>
    </w:p>
    <w:p w:rsidR="0055569B" w:rsidRDefault="0055569B" w:rsidP="002B0F2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6F5">
        <w:rPr>
          <w:rFonts w:ascii="Times New Roman" w:hAnsi="Times New Roman" w:cs="Times New Roman"/>
          <w:sz w:val="28"/>
          <w:szCs w:val="28"/>
        </w:rPr>
        <w:t>1.</w:t>
      </w:r>
      <w:r w:rsidR="005756F5" w:rsidRPr="005756F5">
        <w:rPr>
          <w:rFonts w:ascii="Times New Roman" w:hAnsi="Times New Roman" w:cs="Times New Roman"/>
          <w:sz w:val="28"/>
          <w:szCs w:val="28"/>
        </w:rPr>
        <w:t>3</w:t>
      </w:r>
      <w:r w:rsidRPr="005756F5">
        <w:rPr>
          <w:rFonts w:ascii="Times New Roman" w:hAnsi="Times New Roman" w:cs="Times New Roman"/>
          <w:sz w:val="28"/>
          <w:szCs w:val="28"/>
        </w:rPr>
        <w:t xml:space="preserve"> Руководство подготовкой и проведением Ф</w:t>
      </w:r>
      <w:r w:rsidR="005756F5">
        <w:rPr>
          <w:rFonts w:ascii="Times New Roman" w:hAnsi="Times New Roman" w:cs="Times New Roman"/>
          <w:sz w:val="28"/>
          <w:szCs w:val="28"/>
        </w:rPr>
        <w:t>естиваля осуществляет Оргкомитет</w:t>
      </w:r>
      <w:r w:rsidRPr="005756F5">
        <w:rPr>
          <w:rFonts w:ascii="Times New Roman" w:hAnsi="Times New Roman" w:cs="Times New Roman"/>
          <w:sz w:val="28"/>
          <w:szCs w:val="28"/>
        </w:rPr>
        <w:t>, который определяет место проведения, программу, состав жюри, решает финансовые и хозяйственные вопросы. К компетенции Оргкомитета относятся: подбор лиц и организаций, занимающихся разработкой и реализацией программы Фестиваля; организация рекламной кампании; контроль и управление всех этапов Фестиваля.</w:t>
      </w:r>
      <w:r w:rsidR="005756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6F5" w:rsidRDefault="005756F5" w:rsidP="002B0F22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Состав Оргкомитета утверждается приказом ректора ФГБОУ ВО РГАУ-МСХА имени К.А. Тимирязева.</w:t>
      </w:r>
    </w:p>
    <w:p w:rsidR="005756F5" w:rsidRPr="005756F5" w:rsidRDefault="005756F5" w:rsidP="002B0F2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5756F5">
        <w:rPr>
          <w:rFonts w:ascii="Times New Roman" w:hAnsi="Times New Roman" w:cs="Times New Roman"/>
          <w:sz w:val="28"/>
        </w:rPr>
        <w:t xml:space="preserve">1.5. Информация о Фестивале размещается на официальном сайте Университета, а также в официальных аккаунтах </w:t>
      </w:r>
      <w:r>
        <w:rPr>
          <w:rFonts w:ascii="Times New Roman" w:hAnsi="Times New Roman" w:cs="Times New Roman"/>
          <w:sz w:val="28"/>
        </w:rPr>
        <w:t>Университета</w:t>
      </w:r>
      <w:r w:rsidRPr="005756F5">
        <w:rPr>
          <w:rFonts w:ascii="Times New Roman" w:hAnsi="Times New Roman" w:cs="Times New Roman"/>
          <w:sz w:val="28"/>
        </w:rPr>
        <w:t xml:space="preserve"> в социальных сетях.</w:t>
      </w:r>
    </w:p>
    <w:p w:rsidR="002B0F22" w:rsidRDefault="002B0F22" w:rsidP="002B0F2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F22" w:rsidRDefault="0004167C" w:rsidP="002261B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2B0F22" w:rsidRPr="002B0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Цели и задачи Фестиваля</w:t>
      </w:r>
    </w:p>
    <w:p w:rsidR="002261BA" w:rsidRPr="002261BA" w:rsidRDefault="002261BA" w:rsidP="002261B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0F22" w:rsidRDefault="002B0F22" w:rsidP="002B0F2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и задачами Фестиваля являются:</w:t>
      </w:r>
    </w:p>
    <w:p w:rsidR="002261BA" w:rsidRDefault="002B0F22" w:rsidP="002B0F2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популяризация и пропаганда лучших образцов художественного, музыкального и поэтического творчества, авторской песни среди молодежи;</w:t>
      </w:r>
    </w:p>
    <w:p w:rsidR="006203D2" w:rsidRDefault="002B0F22" w:rsidP="00C502F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502F7" w:rsidRPr="00C502F7">
        <w:rPr>
          <w:rFonts w:ascii="Times New Roman" w:hAnsi="Times New Roman" w:cs="Times New Roman"/>
          <w:color w:val="000000"/>
          <w:sz w:val="28"/>
          <w:szCs w:val="28"/>
        </w:rPr>
        <w:t>выявление</w:t>
      </w:r>
      <w:r w:rsidR="00C502F7" w:rsidRPr="00C502F7">
        <w:rPr>
          <w:rFonts w:ascii="Times New Roman" w:hAnsi="Times New Roman" w:cs="Times New Roman"/>
          <w:sz w:val="28"/>
          <w:szCs w:val="28"/>
        </w:rPr>
        <w:t xml:space="preserve">, адресная поддержка и продвижение молодых талантов </w:t>
      </w: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жанре авторской песни</w:t>
      </w:r>
      <w:r w:rsidR="00C50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стихотворений</w:t>
      </w: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61BA" w:rsidRDefault="002B0F22" w:rsidP="002B0F2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сохранение и развитие духовности и патриотизма у подрастающего поколения на лучших образцах авторской поэзии и музыки;</w:t>
      </w:r>
    </w:p>
    <w:p w:rsidR="002261BA" w:rsidRDefault="002B0F22" w:rsidP="002B0F2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раскрытия и развития творческого потенциала молодежи;</w:t>
      </w:r>
    </w:p>
    <w:p w:rsidR="002261BA" w:rsidRDefault="002B0F22" w:rsidP="002B0F2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круга творческого общения детских и молодежных коллективов, работающих по программе авторской песни на территории РФ, поддержка и развитие культурных связей.</w:t>
      </w:r>
    </w:p>
    <w:p w:rsidR="002261BA" w:rsidRPr="002261BA" w:rsidRDefault="002B0F22" w:rsidP="00CB04E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416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2B0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Участники Фестиваля</w:t>
      </w:r>
    </w:p>
    <w:p w:rsidR="00CB04E6" w:rsidRDefault="00CB04E6" w:rsidP="002B0F2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9AC" w:rsidRDefault="002B0F22" w:rsidP="003739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3739AC" w:rsidRPr="003739AC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3739AC">
        <w:rPr>
          <w:rFonts w:ascii="Times New Roman" w:hAnsi="Times New Roman" w:cs="Times New Roman"/>
          <w:sz w:val="28"/>
          <w:szCs w:val="28"/>
        </w:rPr>
        <w:t>Фестивале</w:t>
      </w:r>
      <w:r w:rsidR="003739AC" w:rsidRPr="003739AC">
        <w:rPr>
          <w:rFonts w:ascii="Times New Roman" w:hAnsi="Times New Roman" w:cs="Times New Roman"/>
          <w:sz w:val="28"/>
          <w:szCs w:val="28"/>
        </w:rPr>
        <w:t xml:space="preserve"> приглашаются авторы-исполнители независимо от музыкального жанра и состава: соло, дуэт, ансамбль (до 5 человек).</w:t>
      </w:r>
      <w:bookmarkStart w:id="0" w:name="_Ref522211216"/>
    </w:p>
    <w:p w:rsidR="003739AC" w:rsidRDefault="003739AC" w:rsidP="003739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3739AC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3739AC">
        <w:rPr>
          <w:rFonts w:ascii="Times New Roman" w:hAnsi="Times New Roman" w:cs="Times New Roman"/>
          <w:sz w:val="28"/>
          <w:szCs w:val="28"/>
        </w:rPr>
        <w:t xml:space="preserve"> могут быть обучающиеся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общеобразовательных, </w:t>
      </w:r>
      <w:r w:rsidRPr="003739AC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 и (или) образовательных организаций высшего образования Российской Федерации в возрасте от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739AC">
        <w:rPr>
          <w:rFonts w:ascii="Times New Roman" w:hAnsi="Times New Roman" w:cs="Times New Roman"/>
          <w:sz w:val="28"/>
          <w:szCs w:val="28"/>
        </w:rPr>
        <w:t xml:space="preserve"> до 35 лет.</w:t>
      </w:r>
      <w:bookmarkEnd w:id="0"/>
    </w:p>
    <w:p w:rsidR="003739AC" w:rsidRPr="003739AC" w:rsidRDefault="003739AC" w:rsidP="003739A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3739AC">
        <w:rPr>
          <w:rFonts w:ascii="Times New Roman" w:hAnsi="Times New Roman" w:cs="Times New Roman"/>
          <w:sz w:val="28"/>
          <w:szCs w:val="28"/>
        </w:rPr>
        <w:t>Допускается участие выпускников образовательных организаций в коллективах в процентном соотношении – не более 51 % от общего количества участников коллектива.</w:t>
      </w:r>
    </w:p>
    <w:p w:rsidR="003739AC" w:rsidRDefault="002B0F22" w:rsidP="003739A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373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Фестиваль проводится по </w:t>
      </w:r>
      <w:r w:rsidR="00CB04E6" w:rsidRPr="00373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</w:t>
      </w: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возрастным категориям: 1</w:t>
      </w:r>
      <w:r w:rsidR="00CB04E6" w:rsidRPr="00373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-18 лет; 18 и старше.</w:t>
      </w:r>
    </w:p>
    <w:p w:rsidR="003739AC" w:rsidRPr="003739AC" w:rsidRDefault="003739AC" w:rsidP="003739AC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</w:t>
      </w:r>
      <w:r w:rsidRPr="003739AC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3739AC">
        <w:rPr>
          <w:rFonts w:ascii="Times New Roman" w:hAnsi="Times New Roman" w:cs="Times New Roman"/>
          <w:sz w:val="28"/>
          <w:szCs w:val="28"/>
        </w:rPr>
        <w:t xml:space="preserve"> должны иметь при себе паспорт, медицинский страховой полис, согласия на обработку и распространение персональных данных (Приложение </w:t>
      </w:r>
      <w:r w:rsidR="00EB2671">
        <w:rPr>
          <w:rFonts w:ascii="Times New Roman" w:hAnsi="Times New Roman" w:cs="Times New Roman"/>
          <w:sz w:val="28"/>
          <w:szCs w:val="28"/>
        </w:rPr>
        <w:t>1</w:t>
      </w:r>
      <w:r w:rsidRPr="003739AC">
        <w:rPr>
          <w:rFonts w:ascii="Times New Roman" w:hAnsi="Times New Roman" w:cs="Times New Roman"/>
          <w:sz w:val="28"/>
          <w:szCs w:val="28"/>
        </w:rPr>
        <w:t xml:space="preserve">, Приложение </w:t>
      </w:r>
      <w:r w:rsidR="00EB2671">
        <w:rPr>
          <w:rFonts w:ascii="Times New Roman" w:hAnsi="Times New Roman" w:cs="Times New Roman"/>
          <w:sz w:val="28"/>
          <w:szCs w:val="28"/>
        </w:rPr>
        <w:t>2</w:t>
      </w:r>
      <w:r w:rsidRPr="003739AC">
        <w:rPr>
          <w:rFonts w:ascii="Times New Roman" w:hAnsi="Times New Roman" w:cs="Times New Roman"/>
          <w:sz w:val="28"/>
          <w:szCs w:val="28"/>
        </w:rPr>
        <w:t>).</w:t>
      </w:r>
    </w:p>
    <w:p w:rsidR="002261BA" w:rsidRDefault="002261BA" w:rsidP="002B0F2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4E6" w:rsidRPr="00CB04E6" w:rsidRDefault="0004167C" w:rsidP="00CB04E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2B0F22" w:rsidRPr="002B0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Сроки проведения Фестиваля</w:t>
      </w:r>
    </w:p>
    <w:p w:rsidR="00104341" w:rsidRDefault="00C502F7" w:rsidP="00104341">
      <w:pPr>
        <w:pStyle w:val="a4"/>
        <w:numPr>
          <w:ilvl w:val="1"/>
          <w:numId w:val="8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104341">
        <w:rPr>
          <w:rFonts w:ascii="Times New Roman" w:hAnsi="Times New Roman" w:cs="Times New Roman"/>
          <w:bCs/>
          <w:sz w:val="28"/>
        </w:rPr>
        <w:t xml:space="preserve">Заочный этап Фестиваля: с </w:t>
      </w:r>
      <w:r w:rsidR="00DD4CF4" w:rsidRPr="00104341">
        <w:rPr>
          <w:rFonts w:ascii="Times New Roman" w:hAnsi="Times New Roman" w:cs="Times New Roman"/>
          <w:bCs/>
          <w:sz w:val="28"/>
        </w:rPr>
        <w:t>20 мая</w:t>
      </w:r>
      <w:r w:rsidRPr="00104341">
        <w:rPr>
          <w:rFonts w:ascii="Times New Roman" w:hAnsi="Times New Roman" w:cs="Times New Roman"/>
          <w:bCs/>
          <w:sz w:val="28"/>
        </w:rPr>
        <w:t xml:space="preserve"> по </w:t>
      </w:r>
      <w:r w:rsidR="00DD4CF4" w:rsidRPr="00104341">
        <w:rPr>
          <w:rFonts w:ascii="Times New Roman" w:hAnsi="Times New Roman" w:cs="Times New Roman"/>
          <w:bCs/>
          <w:sz w:val="28"/>
        </w:rPr>
        <w:t>01 октября</w:t>
      </w:r>
      <w:r w:rsidRPr="00104341">
        <w:rPr>
          <w:rFonts w:ascii="Times New Roman" w:hAnsi="Times New Roman" w:cs="Times New Roman"/>
          <w:bCs/>
          <w:sz w:val="28"/>
        </w:rPr>
        <w:t xml:space="preserve"> 2024</w:t>
      </w:r>
      <w:r w:rsidR="00104341">
        <w:rPr>
          <w:rFonts w:ascii="Times New Roman" w:hAnsi="Times New Roman" w:cs="Times New Roman"/>
          <w:bCs/>
          <w:sz w:val="28"/>
        </w:rPr>
        <w:t xml:space="preserve"> года</w:t>
      </w:r>
    </w:p>
    <w:p w:rsidR="00104341" w:rsidRDefault="00C502F7" w:rsidP="00104341">
      <w:pPr>
        <w:pStyle w:val="a4"/>
        <w:numPr>
          <w:ilvl w:val="1"/>
          <w:numId w:val="8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104341">
        <w:rPr>
          <w:rFonts w:ascii="Times New Roman" w:hAnsi="Times New Roman" w:cs="Times New Roman"/>
          <w:bCs/>
          <w:sz w:val="28"/>
        </w:rPr>
        <w:t>Очный этап Фестиваля: сентябрь 2024 года.</w:t>
      </w:r>
    </w:p>
    <w:p w:rsidR="00104341" w:rsidRPr="00104341" w:rsidRDefault="00C502F7" w:rsidP="00104341">
      <w:pPr>
        <w:pStyle w:val="a4"/>
        <w:numPr>
          <w:ilvl w:val="1"/>
          <w:numId w:val="8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104341">
        <w:rPr>
          <w:rFonts w:ascii="Times New Roman" w:hAnsi="Times New Roman" w:cs="Times New Roman"/>
          <w:bCs/>
          <w:sz w:val="28"/>
        </w:rPr>
        <w:t xml:space="preserve">Место проведения очного этапа Фестиваля: </w:t>
      </w:r>
      <w:r w:rsidR="006203D2" w:rsidRPr="00104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концертн</w:t>
      </w:r>
      <w:r w:rsidRPr="00104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6203D2" w:rsidRPr="00104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 ФГБОУ ВО «Российский государственный аграрный университет – МСХА имени К.А. Тимирязева» (г. Москва, ул. Большая Академическая, д.44с4)</w:t>
      </w:r>
      <w:r w:rsidR="002B0F22" w:rsidRPr="00104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167C" w:rsidRPr="00104341" w:rsidRDefault="0004167C" w:rsidP="00104341">
      <w:pPr>
        <w:pStyle w:val="a4"/>
        <w:numPr>
          <w:ilvl w:val="1"/>
          <w:numId w:val="8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104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Конкурсной программой предусмотрено участие в следующих номинациях:</w:t>
      </w:r>
    </w:p>
    <w:p w:rsidR="0004167C" w:rsidRDefault="0004167C" w:rsidP="0004167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автор-исполнитель (автор музыки и слов, автор музыки, автор слов) (исполнение собственных песен на собственные стихи и музыку с предоставлением текста в печатном виде, исполнение собственных песен на стихи других авторов);</w:t>
      </w:r>
    </w:p>
    <w:p w:rsidR="0004167C" w:rsidRDefault="0004167C" w:rsidP="0004167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музыкальный коллектив (коллективное исполнение произведения – ансамбль, дуэт, трио, квартет и т.д.);</w:t>
      </w:r>
    </w:p>
    <w:p w:rsidR="0004167C" w:rsidRDefault="0004167C" w:rsidP="0004167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декламация стихов собственного сочинения;</w:t>
      </w:r>
    </w:p>
    <w:p w:rsidR="0004167C" w:rsidRDefault="0004167C" w:rsidP="0004167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"Костровая песня" (исполнение туристских, походно-экспедиционных песен, включая собственные песни, песни, написанные другими авторами, их </w:t>
      </w:r>
      <w:proofErr w:type="spellStart"/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фольклоризованные</w:t>
      </w:r>
      <w:proofErr w:type="spellEnd"/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варианты, песенный фольклор походов и экспедиций)</w:t>
      </w:r>
    </w:p>
    <w:p w:rsidR="0004167C" w:rsidRDefault="0004167C" w:rsidP="0004167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«Поющие струны гитары» (исполнение произведения на гитаре).</w:t>
      </w:r>
    </w:p>
    <w:p w:rsidR="002B0F22" w:rsidRDefault="002B0F22" w:rsidP="002B0F2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0BB" w:rsidRPr="00104341" w:rsidRDefault="00B820BB" w:rsidP="00104341">
      <w:pPr>
        <w:pStyle w:val="a4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104341">
        <w:rPr>
          <w:rFonts w:ascii="Times New Roman" w:hAnsi="Times New Roman" w:cs="Times New Roman"/>
          <w:b/>
          <w:sz w:val="28"/>
        </w:rPr>
        <w:t>Регламент заочного этапа Проекта</w:t>
      </w:r>
    </w:p>
    <w:p w:rsidR="00104341" w:rsidRPr="00104341" w:rsidRDefault="0004167C" w:rsidP="00104341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34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04341" w:rsidRPr="001043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участия в отборочном туре </w:t>
      </w:r>
      <w:r w:rsidRPr="00104341">
        <w:rPr>
          <w:rFonts w:ascii="Times New Roman" w:hAnsi="Times New Roman" w:cs="Times New Roman"/>
          <w:sz w:val="28"/>
          <w:szCs w:val="28"/>
        </w:rPr>
        <w:t>участник конкурса присылает</w:t>
      </w:r>
      <w:r w:rsidR="00104341">
        <w:rPr>
          <w:rFonts w:ascii="Times New Roman" w:hAnsi="Times New Roman" w:cs="Times New Roman"/>
          <w:sz w:val="28"/>
          <w:szCs w:val="28"/>
        </w:rPr>
        <w:t>:</w:t>
      </w:r>
      <w:r w:rsidR="00104341" w:rsidRPr="00104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341" w:rsidRDefault="00104341" w:rsidP="00104341">
      <w:pPr>
        <w:shd w:val="clear" w:color="auto" w:fill="FFFFFF"/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341">
        <w:rPr>
          <w:rFonts w:ascii="Times New Roman" w:hAnsi="Times New Roman" w:cs="Times New Roman"/>
          <w:sz w:val="28"/>
          <w:szCs w:val="28"/>
        </w:rPr>
        <w:t>-</w:t>
      </w:r>
      <w:r w:rsidR="0004167C" w:rsidRPr="0010434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04341">
        <w:rPr>
          <w:rFonts w:ascii="Times New Roman" w:hAnsi="Times New Roman" w:cs="Times New Roman"/>
          <w:sz w:val="28"/>
          <w:szCs w:val="28"/>
        </w:rPr>
        <w:t>заявку</w:t>
      </w:r>
      <w:r w:rsidR="00DD49FA">
        <w:rPr>
          <w:rFonts w:ascii="Times New Roman" w:hAnsi="Times New Roman" w:cs="Times New Roman"/>
          <w:sz w:val="28"/>
          <w:szCs w:val="28"/>
        </w:rPr>
        <w:t>-</w:t>
      </w:r>
      <w:r w:rsidRPr="00104341">
        <w:rPr>
          <w:rFonts w:ascii="Times New Roman" w:hAnsi="Times New Roman" w:cs="Times New Roman"/>
          <w:sz w:val="28"/>
          <w:szCs w:val="28"/>
        </w:rPr>
        <w:t xml:space="preserve">анкету, содержащую краткую информацию о конкурсанте, творческом коллективе </w:t>
      </w:r>
      <w:r>
        <w:rPr>
          <w:rFonts w:ascii="Times New Roman" w:hAnsi="Times New Roman" w:cs="Times New Roman"/>
          <w:sz w:val="28"/>
          <w:szCs w:val="28"/>
        </w:rPr>
        <w:t>(приложение №</w:t>
      </w:r>
      <w:r w:rsidR="00EB267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4167C" w:rsidRPr="00104341" w:rsidRDefault="00104341" w:rsidP="00104341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341">
        <w:rPr>
          <w:rFonts w:ascii="Times New Roman" w:hAnsi="Times New Roman" w:cs="Times New Roman"/>
          <w:sz w:val="28"/>
          <w:szCs w:val="28"/>
        </w:rPr>
        <w:t>-</w:t>
      </w:r>
      <w:r w:rsidR="0004167C" w:rsidRPr="00104341">
        <w:rPr>
          <w:rFonts w:ascii="Times New Roman" w:hAnsi="Times New Roman" w:cs="Times New Roman"/>
          <w:sz w:val="28"/>
          <w:szCs w:val="28"/>
        </w:rPr>
        <w:t xml:space="preserve"> видеозапись исполнения произведения, учитывая следующие требования:</w:t>
      </w:r>
    </w:p>
    <w:p w:rsidR="0004167C" w:rsidRPr="005756F5" w:rsidRDefault="00104341" w:rsidP="00104341">
      <w:pPr>
        <w:pStyle w:val="a5"/>
        <w:spacing w:before="0" w:beforeAutospacing="0" w:after="0" w:afterAutospacing="0" w:line="276" w:lineRule="auto"/>
        <w:ind w:left="928"/>
        <w:jc w:val="both"/>
        <w:rPr>
          <w:sz w:val="28"/>
          <w:szCs w:val="28"/>
        </w:rPr>
      </w:pPr>
      <w:r w:rsidRPr="00104341">
        <w:rPr>
          <w:sz w:val="28"/>
          <w:szCs w:val="28"/>
        </w:rPr>
        <w:t>-</w:t>
      </w:r>
      <w:r w:rsidR="0004167C" w:rsidRPr="005756F5">
        <w:rPr>
          <w:sz w:val="28"/>
          <w:szCs w:val="28"/>
        </w:rPr>
        <w:t> исполнение песен под фонограмму запрещается;</w:t>
      </w:r>
    </w:p>
    <w:p w:rsidR="0004167C" w:rsidRDefault="00104341" w:rsidP="00104341">
      <w:pPr>
        <w:pStyle w:val="a5"/>
        <w:spacing w:before="0" w:beforeAutospacing="0" w:after="0" w:afterAutospacing="0" w:line="276" w:lineRule="auto"/>
        <w:ind w:left="928"/>
        <w:jc w:val="both"/>
        <w:rPr>
          <w:sz w:val="28"/>
          <w:szCs w:val="28"/>
        </w:rPr>
      </w:pPr>
      <w:r w:rsidRPr="00104341">
        <w:rPr>
          <w:sz w:val="28"/>
          <w:szCs w:val="28"/>
        </w:rPr>
        <w:t>-</w:t>
      </w:r>
      <w:r w:rsidR="0004167C" w:rsidRPr="005756F5">
        <w:rPr>
          <w:sz w:val="28"/>
          <w:szCs w:val="28"/>
        </w:rPr>
        <w:t> участники представляют не более 2-х произведений в одной номинации;</w:t>
      </w:r>
    </w:p>
    <w:p w:rsidR="00104341" w:rsidRPr="00104341" w:rsidRDefault="00104341" w:rsidP="00104341">
      <w:pPr>
        <w:pStyle w:val="a5"/>
        <w:spacing w:before="0" w:beforeAutospacing="0" w:after="0" w:afterAutospacing="0" w:line="276" w:lineRule="auto"/>
        <w:ind w:left="567"/>
        <w:jc w:val="both"/>
        <w:rPr>
          <w:sz w:val="28"/>
        </w:rPr>
      </w:pPr>
      <w:r w:rsidRPr="00104341">
        <w:rPr>
          <w:sz w:val="28"/>
          <w:szCs w:val="28"/>
        </w:rPr>
        <w:t>- </w:t>
      </w:r>
      <w:r>
        <w:rPr>
          <w:sz w:val="28"/>
          <w:szCs w:val="28"/>
        </w:rPr>
        <w:t xml:space="preserve"> </w:t>
      </w:r>
      <w:r w:rsidRPr="00104341">
        <w:rPr>
          <w:sz w:val="28"/>
        </w:rPr>
        <w:t>для обучающихся образовательных учреждений: документы, подтверждающие факт обучения участника.</w:t>
      </w:r>
    </w:p>
    <w:p w:rsidR="00104341" w:rsidRDefault="0004167C" w:rsidP="0010434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756F5">
        <w:rPr>
          <w:sz w:val="28"/>
          <w:szCs w:val="28"/>
        </w:rPr>
        <w:t>.</w:t>
      </w:r>
      <w:r w:rsidR="00104341">
        <w:rPr>
          <w:sz w:val="28"/>
          <w:szCs w:val="28"/>
        </w:rPr>
        <w:t>2</w:t>
      </w:r>
      <w:r w:rsidRPr="005756F5">
        <w:rPr>
          <w:sz w:val="28"/>
          <w:szCs w:val="28"/>
        </w:rPr>
        <w:t>. Отборочный тур конкурса проводится среди конкурсантов, предоставивших</w:t>
      </w:r>
      <w:r w:rsidR="00104341">
        <w:rPr>
          <w:sz w:val="28"/>
          <w:szCs w:val="28"/>
        </w:rPr>
        <w:t xml:space="preserve"> материалы, указанные в п.5.1;</w:t>
      </w:r>
    </w:p>
    <w:p w:rsidR="0004167C" w:rsidRPr="005756F5" w:rsidRDefault="0004167C" w:rsidP="0010434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756F5">
        <w:rPr>
          <w:sz w:val="28"/>
          <w:szCs w:val="28"/>
        </w:rPr>
        <w:t>.</w:t>
      </w:r>
      <w:r w:rsidR="00104341">
        <w:rPr>
          <w:sz w:val="28"/>
          <w:szCs w:val="28"/>
        </w:rPr>
        <w:t>3</w:t>
      </w:r>
      <w:r w:rsidRPr="005756F5">
        <w:rPr>
          <w:sz w:val="28"/>
          <w:szCs w:val="28"/>
        </w:rPr>
        <w:t>. Отборочный тур конкурса проводится на основании видео, присланных конкурсантами и отвечающих следующим требованиям:</w:t>
      </w:r>
    </w:p>
    <w:p w:rsidR="0004167C" w:rsidRPr="005756F5" w:rsidRDefault="00104341" w:rsidP="0010434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4341">
        <w:rPr>
          <w:sz w:val="28"/>
          <w:szCs w:val="28"/>
        </w:rPr>
        <w:t>-</w:t>
      </w:r>
      <w:r w:rsidR="0004167C" w:rsidRPr="005756F5">
        <w:rPr>
          <w:sz w:val="28"/>
          <w:szCs w:val="28"/>
        </w:rPr>
        <w:t> видео должны содержать все элементы конкурсной программы, сняты общим планом с 1 камеры без монтажа (все три элемента должны быть в едином файле);</w:t>
      </w:r>
    </w:p>
    <w:p w:rsidR="0004167C" w:rsidRPr="005756F5" w:rsidRDefault="00104341" w:rsidP="0010434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4341">
        <w:rPr>
          <w:sz w:val="28"/>
          <w:szCs w:val="28"/>
        </w:rPr>
        <w:t>-</w:t>
      </w:r>
      <w:r w:rsidR="0004167C" w:rsidRPr="005756F5">
        <w:rPr>
          <w:sz w:val="28"/>
          <w:szCs w:val="28"/>
        </w:rPr>
        <w:t> видео должно быть прислано в файле, пригодном для скачивания;</w:t>
      </w:r>
    </w:p>
    <w:p w:rsidR="0004167C" w:rsidRPr="005756F5" w:rsidRDefault="00104341" w:rsidP="0010434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4341">
        <w:rPr>
          <w:sz w:val="28"/>
          <w:szCs w:val="28"/>
        </w:rPr>
        <w:t>-</w:t>
      </w:r>
      <w:r w:rsidR="0004167C" w:rsidRPr="005756F5">
        <w:rPr>
          <w:sz w:val="28"/>
          <w:szCs w:val="28"/>
        </w:rPr>
        <w:t> видео не должно превышать 8—ми (восьми) минут;</w:t>
      </w:r>
    </w:p>
    <w:p w:rsidR="0004167C" w:rsidRPr="005756F5" w:rsidRDefault="00104341" w:rsidP="00104341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434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4167C" w:rsidRPr="005756F5">
        <w:rPr>
          <w:sz w:val="28"/>
          <w:szCs w:val="28"/>
        </w:rPr>
        <w:t xml:space="preserve">в начале видеофайла должно прозвучать название Коллектива или </w:t>
      </w:r>
      <w:r>
        <w:rPr>
          <w:sz w:val="28"/>
          <w:szCs w:val="28"/>
        </w:rPr>
        <w:br/>
      </w:r>
      <w:r w:rsidR="0004167C" w:rsidRPr="005756F5">
        <w:rPr>
          <w:sz w:val="28"/>
          <w:szCs w:val="28"/>
        </w:rPr>
        <w:t>ФИО конкурсанта (допускаются титры с на</w:t>
      </w:r>
      <w:r>
        <w:rPr>
          <w:sz w:val="28"/>
          <w:szCs w:val="28"/>
        </w:rPr>
        <w:t>званием Коллектива или Ф</w:t>
      </w:r>
      <w:r w:rsidR="0004167C" w:rsidRPr="005756F5">
        <w:rPr>
          <w:sz w:val="28"/>
          <w:szCs w:val="28"/>
        </w:rPr>
        <w:t>ИО конкурсанта).</w:t>
      </w:r>
    </w:p>
    <w:p w:rsidR="00104341" w:rsidRPr="00E63CD3" w:rsidRDefault="0004167C" w:rsidP="00104341">
      <w:pPr>
        <w:pStyle w:val="a5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756F5">
        <w:rPr>
          <w:sz w:val="28"/>
          <w:szCs w:val="28"/>
        </w:rPr>
        <w:t xml:space="preserve">Все видео, направленные конкурсантами, могут быть размещены </w:t>
      </w:r>
      <w:r w:rsidRPr="00E63CD3">
        <w:rPr>
          <w:sz w:val="28"/>
          <w:szCs w:val="28"/>
        </w:rPr>
        <w:t>в официальных аккаунтах Университета.</w:t>
      </w:r>
    </w:p>
    <w:p w:rsidR="00E63CD3" w:rsidRPr="00E63CD3" w:rsidRDefault="00104341" w:rsidP="00E63CD3">
      <w:pPr>
        <w:pStyle w:val="a4"/>
        <w:numPr>
          <w:ilvl w:val="1"/>
          <w:numId w:val="9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3CD3">
        <w:rPr>
          <w:rFonts w:ascii="Times New Roman" w:hAnsi="Times New Roman" w:cs="Times New Roman"/>
          <w:sz w:val="28"/>
          <w:szCs w:val="28"/>
        </w:rPr>
        <w:t xml:space="preserve">После проверки на соответствие требованиям настоящего Положения, заявки участников </w:t>
      </w:r>
      <w:r w:rsidR="00E63CD3" w:rsidRPr="00E63CD3">
        <w:rPr>
          <w:rFonts w:ascii="Times New Roman" w:hAnsi="Times New Roman" w:cs="Times New Roman"/>
          <w:sz w:val="28"/>
          <w:szCs w:val="28"/>
        </w:rPr>
        <w:t>Фестиваля</w:t>
      </w:r>
      <w:r w:rsidRPr="00E63CD3">
        <w:rPr>
          <w:rFonts w:ascii="Times New Roman" w:hAnsi="Times New Roman" w:cs="Times New Roman"/>
          <w:sz w:val="28"/>
          <w:szCs w:val="28"/>
        </w:rPr>
        <w:t xml:space="preserve"> поступают на оценку Экспертным советом </w:t>
      </w:r>
      <w:r w:rsidR="00E63CD3" w:rsidRPr="00E63CD3">
        <w:rPr>
          <w:rFonts w:ascii="Times New Roman" w:hAnsi="Times New Roman" w:cs="Times New Roman"/>
          <w:sz w:val="28"/>
          <w:szCs w:val="28"/>
        </w:rPr>
        <w:t>Фестиваля</w:t>
      </w:r>
      <w:r w:rsidRPr="00E63CD3">
        <w:rPr>
          <w:rFonts w:ascii="Times New Roman" w:hAnsi="Times New Roman" w:cs="Times New Roman"/>
          <w:sz w:val="28"/>
          <w:szCs w:val="28"/>
        </w:rPr>
        <w:t xml:space="preserve">, в состав которого входят постоянные члены жюри всероссийских и международных конкурсов студенческого творчества, представители </w:t>
      </w:r>
      <w:r w:rsidR="00E63CD3" w:rsidRPr="00E63CD3">
        <w:rPr>
          <w:rFonts w:ascii="Times New Roman" w:hAnsi="Times New Roman" w:cs="Times New Roman"/>
          <w:sz w:val="28"/>
          <w:szCs w:val="28"/>
        </w:rPr>
        <w:t>Оргкомитета фестиваля</w:t>
      </w:r>
      <w:r w:rsidRPr="00E63CD3">
        <w:rPr>
          <w:rFonts w:ascii="Times New Roman" w:hAnsi="Times New Roman" w:cs="Times New Roman"/>
          <w:sz w:val="28"/>
          <w:szCs w:val="28"/>
        </w:rPr>
        <w:t xml:space="preserve">. По результатам оценки Экспертный совет </w:t>
      </w:r>
      <w:r w:rsidR="00E63CD3" w:rsidRPr="00E63CD3">
        <w:rPr>
          <w:rFonts w:ascii="Times New Roman" w:hAnsi="Times New Roman" w:cs="Times New Roman"/>
          <w:sz w:val="28"/>
          <w:szCs w:val="28"/>
        </w:rPr>
        <w:t>Фестиваля</w:t>
      </w:r>
      <w:r w:rsidRPr="00E63CD3">
        <w:rPr>
          <w:rFonts w:ascii="Times New Roman" w:hAnsi="Times New Roman" w:cs="Times New Roman"/>
          <w:sz w:val="28"/>
          <w:szCs w:val="28"/>
        </w:rPr>
        <w:t xml:space="preserve"> формирует список авторов-исполнителей, прошедших в очный этап </w:t>
      </w:r>
      <w:r w:rsidR="00E63CD3" w:rsidRPr="00E63CD3">
        <w:rPr>
          <w:rFonts w:ascii="Times New Roman" w:hAnsi="Times New Roman" w:cs="Times New Roman"/>
          <w:sz w:val="28"/>
          <w:szCs w:val="28"/>
        </w:rPr>
        <w:t>Фестиваля.</w:t>
      </w:r>
    </w:p>
    <w:p w:rsidR="00E63CD3" w:rsidRPr="00E63CD3" w:rsidRDefault="00104341" w:rsidP="00E63CD3">
      <w:pPr>
        <w:pStyle w:val="a4"/>
        <w:numPr>
          <w:ilvl w:val="1"/>
          <w:numId w:val="9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36"/>
          <w:szCs w:val="28"/>
        </w:rPr>
      </w:pPr>
      <w:r w:rsidRPr="00E63CD3">
        <w:rPr>
          <w:rFonts w:ascii="Times New Roman" w:hAnsi="Times New Roman" w:cs="Times New Roman"/>
          <w:sz w:val="28"/>
        </w:rPr>
        <w:lastRenderedPageBreak/>
        <w:t xml:space="preserve">Результаты отбора заочного этапа публикуются на сайте </w:t>
      </w:r>
      <w:hyperlink r:id="rId5" w:history="1">
        <w:r w:rsidR="00E63CD3" w:rsidRPr="00E63CD3">
          <w:rPr>
            <w:rStyle w:val="a3"/>
            <w:rFonts w:ascii="Times New Roman" w:hAnsi="Times New Roman" w:cs="Times New Roman"/>
            <w:sz w:val="28"/>
          </w:rPr>
          <w:t>https://</w:t>
        </w:r>
        <w:r w:rsidR="00E63CD3" w:rsidRPr="00E63CD3">
          <w:rPr>
            <w:rStyle w:val="a3"/>
            <w:rFonts w:ascii="Times New Roman" w:hAnsi="Times New Roman" w:cs="Times New Roman"/>
            <w:sz w:val="28"/>
            <w:lang w:val="en-US"/>
          </w:rPr>
          <w:t>www</w:t>
        </w:r>
        <w:r w:rsidR="00E63CD3" w:rsidRPr="00E63CD3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E63CD3" w:rsidRPr="00E63CD3">
          <w:rPr>
            <w:rStyle w:val="a3"/>
            <w:rFonts w:ascii="Times New Roman" w:hAnsi="Times New Roman" w:cs="Times New Roman"/>
            <w:sz w:val="28"/>
            <w:lang w:val="en-US"/>
          </w:rPr>
          <w:t>timacad</w:t>
        </w:r>
        <w:proofErr w:type="spellEnd"/>
        <w:r w:rsidR="00E63CD3" w:rsidRPr="00E63CD3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E63CD3" w:rsidRPr="00E63CD3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  <w:r w:rsidR="00E63CD3" w:rsidRPr="00E63CD3">
          <w:rPr>
            <w:rStyle w:val="a3"/>
            <w:rFonts w:ascii="Times New Roman" w:hAnsi="Times New Roman" w:cs="Times New Roman"/>
            <w:sz w:val="28"/>
          </w:rPr>
          <w:t>/</w:t>
        </w:r>
      </w:hyperlink>
    </w:p>
    <w:p w:rsidR="00E63CD3" w:rsidRPr="00E63CD3" w:rsidRDefault="00104341" w:rsidP="00E63CD3">
      <w:pPr>
        <w:pStyle w:val="a4"/>
        <w:numPr>
          <w:ilvl w:val="1"/>
          <w:numId w:val="9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36"/>
          <w:szCs w:val="28"/>
        </w:rPr>
      </w:pPr>
      <w:r w:rsidRPr="00E63CD3">
        <w:rPr>
          <w:rFonts w:ascii="Times New Roman" w:hAnsi="Times New Roman" w:cs="Times New Roman"/>
          <w:sz w:val="28"/>
          <w:szCs w:val="28"/>
        </w:rPr>
        <w:t>Участникам, допущенным к участию в конкурсном туре, будет отправлено оповещение на электронную почту, указанную в Заявке. </w:t>
      </w:r>
    </w:p>
    <w:p w:rsidR="00E63CD3" w:rsidRPr="00E63CD3" w:rsidRDefault="00E63CD3" w:rsidP="008A4CD6">
      <w:pPr>
        <w:pStyle w:val="a4"/>
        <w:numPr>
          <w:ilvl w:val="1"/>
          <w:numId w:val="9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36"/>
          <w:szCs w:val="28"/>
        </w:rPr>
      </w:pPr>
      <w:r w:rsidRPr="00E63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Оргкомитет оставляет </w:t>
      </w:r>
      <w:r w:rsidRPr="00E63CD3">
        <w:rPr>
          <w:rFonts w:ascii="Times New Roman" w:hAnsi="Times New Roman" w:cs="Times New Roman"/>
          <w:sz w:val="28"/>
          <w:szCs w:val="28"/>
        </w:rPr>
        <w:t>за собой право не рассматривать заявки, поданные с нарушением требований настоящего Положения, а также содержащие недостоверную информацию. Повторная подача заявки не предусмотрена.</w:t>
      </w:r>
    </w:p>
    <w:p w:rsidR="0004167C" w:rsidRPr="00104341" w:rsidRDefault="0004167C" w:rsidP="00104341">
      <w:pPr>
        <w:pStyle w:val="a5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04341">
        <w:rPr>
          <w:sz w:val="28"/>
          <w:szCs w:val="28"/>
        </w:rPr>
        <w:t>Конкурсанты-победители отборочного тура конкурса становятся участниками конкурсного тура, который состоится в сентябре 2024 года на территории Университета.</w:t>
      </w:r>
    </w:p>
    <w:p w:rsidR="00B820BB" w:rsidRPr="00E63CD3" w:rsidRDefault="00B820BB" w:rsidP="00E63CD3">
      <w:pPr>
        <w:pStyle w:val="a4"/>
        <w:shd w:val="clear" w:color="auto" w:fill="FFFFFF"/>
        <w:spacing w:after="0" w:line="276" w:lineRule="auto"/>
        <w:ind w:left="709"/>
        <w:jc w:val="both"/>
        <w:rPr>
          <w:highlight w:val="yellow"/>
        </w:rPr>
      </w:pPr>
    </w:p>
    <w:p w:rsidR="00B820BB" w:rsidRPr="0004167C" w:rsidRDefault="00B820BB" w:rsidP="0004167C">
      <w:pPr>
        <w:pStyle w:val="a4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Ref521001023"/>
      <w:r w:rsidRPr="0004167C">
        <w:rPr>
          <w:rFonts w:ascii="Times New Roman" w:hAnsi="Times New Roman" w:cs="Times New Roman"/>
          <w:b/>
          <w:sz w:val="28"/>
          <w:szCs w:val="28"/>
        </w:rPr>
        <w:t>Регламент очного этапа Проекта</w:t>
      </w:r>
      <w:bookmarkEnd w:id="1"/>
    </w:p>
    <w:p w:rsidR="0004167C" w:rsidRPr="0004167C" w:rsidRDefault="00B820BB" w:rsidP="0004167C">
      <w:pPr>
        <w:pStyle w:val="a4"/>
        <w:numPr>
          <w:ilvl w:val="1"/>
          <w:numId w:val="6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67C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очного этапа Проекта проводится в форме конкурсных просмотров номеров участников. </w:t>
      </w:r>
    </w:p>
    <w:p w:rsidR="00B820BB" w:rsidRPr="0004167C" w:rsidRDefault="0004167C" w:rsidP="0004167C">
      <w:pPr>
        <w:pStyle w:val="a4"/>
        <w:numPr>
          <w:ilvl w:val="1"/>
          <w:numId w:val="6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6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20BB" w:rsidRPr="0004167C">
        <w:rPr>
          <w:rFonts w:ascii="Times New Roman" w:hAnsi="Times New Roman" w:cs="Times New Roman"/>
          <w:sz w:val="28"/>
          <w:szCs w:val="28"/>
        </w:rPr>
        <w:t>Проект включает в себя 3 этапа: конкурсные прослушивания, образовательная программа и гала-концерт Проекта (далее – Финал):</w:t>
      </w:r>
    </w:p>
    <w:p w:rsidR="00B820BB" w:rsidRPr="0004167C" w:rsidRDefault="0004167C" w:rsidP="0004167C">
      <w:pPr>
        <w:pStyle w:val="a4"/>
        <w:numPr>
          <w:ilvl w:val="1"/>
          <w:numId w:val="6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67C">
        <w:rPr>
          <w:rFonts w:ascii="Times New Roman" w:hAnsi="Times New Roman" w:cs="Times New Roman"/>
          <w:sz w:val="28"/>
          <w:szCs w:val="28"/>
        </w:rPr>
        <w:t xml:space="preserve"> </w:t>
      </w:r>
      <w:r w:rsidR="00B820BB" w:rsidRPr="0004167C">
        <w:rPr>
          <w:rFonts w:ascii="Times New Roman" w:hAnsi="Times New Roman" w:cs="Times New Roman"/>
          <w:color w:val="000000"/>
          <w:sz w:val="28"/>
          <w:szCs w:val="28"/>
        </w:rPr>
        <w:t xml:space="preserve">Первый этап – конкурсные прослушивания авторского материала участников – выступления участников с заранее подготовленными конкурсными номерами. По результатам конкурсного прослушивания участниками Финала становятся 15 (пятнадцать) участников. </w:t>
      </w:r>
    </w:p>
    <w:p w:rsidR="00B820BB" w:rsidRPr="0004167C" w:rsidRDefault="00B820BB" w:rsidP="0004167C">
      <w:pPr>
        <w:pStyle w:val="a4"/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67C">
        <w:rPr>
          <w:rFonts w:ascii="Times New Roman" w:hAnsi="Times New Roman" w:cs="Times New Roman"/>
          <w:color w:val="000000"/>
          <w:sz w:val="28"/>
          <w:szCs w:val="28"/>
        </w:rPr>
        <w:t>Второй этап – образовательная программа – участники посещают мастер-классы экспертов и участвуют в подготовке Финала Конкурса. Финалисты Конкурса посещают репетиции, работают с режиссером Конкурса, участвуют в видеосъемках визитных карточек.</w:t>
      </w:r>
    </w:p>
    <w:p w:rsidR="0004167C" w:rsidRPr="0004167C" w:rsidRDefault="00B820BB" w:rsidP="0004167C">
      <w:pPr>
        <w:pStyle w:val="a4"/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67C">
        <w:rPr>
          <w:rFonts w:ascii="Times New Roman" w:hAnsi="Times New Roman" w:cs="Times New Roman"/>
          <w:color w:val="000000"/>
          <w:sz w:val="28"/>
          <w:szCs w:val="28"/>
        </w:rPr>
        <w:t>Третий этап – Финал – конкурсные выступления, которые представляют финалисты Проекта совместно с остальными участниками Проекта.</w:t>
      </w:r>
    </w:p>
    <w:p w:rsidR="0004167C" w:rsidRPr="0004167C" w:rsidRDefault="00B820BB" w:rsidP="0004167C">
      <w:pPr>
        <w:pStyle w:val="a4"/>
        <w:numPr>
          <w:ilvl w:val="1"/>
          <w:numId w:val="6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67C">
        <w:rPr>
          <w:rFonts w:ascii="Times New Roman" w:hAnsi="Times New Roman" w:cs="Times New Roman"/>
          <w:sz w:val="28"/>
          <w:szCs w:val="28"/>
        </w:rPr>
        <w:t>Очередность</w:t>
      </w:r>
      <w:r w:rsidRPr="000416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167C">
        <w:rPr>
          <w:rFonts w:ascii="Times New Roman" w:hAnsi="Times New Roman" w:cs="Times New Roman"/>
          <w:sz w:val="28"/>
          <w:szCs w:val="28"/>
        </w:rPr>
        <w:t>выступления</w:t>
      </w:r>
      <w:r w:rsidRPr="000416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167C">
        <w:rPr>
          <w:rFonts w:ascii="Times New Roman" w:hAnsi="Times New Roman" w:cs="Times New Roman"/>
          <w:sz w:val="28"/>
          <w:szCs w:val="28"/>
        </w:rPr>
        <w:t>участников</w:t>
      </w:r>
      <w:r w:rsidRPr="0004167C">
        <w:rPr>
          <w:rFonts w:ascii="Times New Roman" w:hAnsi="Times New Roman" w:cs="Times New Roman"/>
          <w:spacing w:val="1"/>
          <w:sz w:val="28"/>
          <w:szCs w:val="28"/>
        </w:rPr>
        <w:t xml:space="preserve"> в Первом этапе </w:t>
      </w:r>
      <w:r w:rsidRPr="0004167C">
        <w:rPr>
          <w:rFonts w:ascii="Times New Roman" w:hAnsi="Times New Roman" w:cs="Times New Roman"/>
          <w:sz w:val="28"/>
          <w:szCs w:val="28"/>
        </w:rPr>
        <w:t>определяется</w:t>
      </w:r>
      <w:r w:rsidRPr="000416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167C">
        <w:rPr>
          <w:rFonts w:ascii="Times New Roman" w:hAnsi="Times New Roman" w:cs="Times New Roman"/>
          <w:sz w:val="28"/>
          <w:szCs w:val="28"/>
        </w:rPr>
        <w:t>с</w:t>
      </w:r>
      <w:r w:rsidRPr="000416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167C">
        <w:rPr>
          <w:rFonts w:ascii="Times New Roman" w:hAnsi="Times New Roman" w:cs="Times New Roman"/>
          <w:sz w:val="28"/>
          <w:szCs w:val="28"/>
        </w:rPr>
        <w:t>помощью</w:t>
      </w:r>
      <w:r w:rsidRPr="000416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4167C" w:rsidRPr="0004167C">
        <w:rPr>
          <w:rFonts w:ascii="Times New Roman" w:hAnsi="Times New Roman" w:cs="Times New Roman"/>
          <w:sz w:val="28"/>
          <w:szCs w:val="28"/>
        </w:rPr>
        <w:t>жеребьевки.</w:t>
      </w:r>
    </w:p>
    <w:p w:rsidR="0004167C" w:rsidRPr="0004167C" w:rsidRDefault="0004167C" w:rsidP="0004167C">
      <w:pPr>
        <w:pStyle w:val="a4"/>
        <w:numPr>
          <w:ilvl w:val="1"/>
          <w:numId w:val="6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67C">
        <w:rPr>
          <w:rFonts w:ascii="Times New Roman" w:hAnsi="Times New Roman" w:cs="Times New Roman"/>
          <w:sz w:val="28"/>
          <w:szCs w:val="28"/>
        </w:rPr>
        <w:t xml:space="preserve"> </w:t>
      </w:r>
      <w:r w:rsidR="00B820BB" w:rsidRPr="0004167C">
        <w:rPr>
          <w:rFonts w:ascii="Times New Roman" w:hAnsi="Times New Roman" w:cs="Times New Roman"/>
          <w:sz w:val="28"/>
          <w:szCs w:val="28"/>
        </w:rPr>
        <w:t>Финал является состязанием среди авторов-исполнителей. В Финале Проекта участники исполняют авторскую песню из собственного репертуара.</w:t>
      </w:r>
    </w:p>
    <w:p w:rsidR="0004167C" w:rsidRPr="0004167C" w:rsidRDefault="0004167C" w:rsidP="0004167C">
      <w:pPr>
        <w:pStyle w:val="a4"/>
        <w:numPr>
          <w:ilvl w:val="1"/>
          <w:numId w:val="6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67C">
        <w:rPr>
          <w:rFonts w:ascii="Times New Roman" w:hAnsi="Times New Roman" w:cs="Times New Roman"/>
          <w:sz w:val="28"/>
          <w:szCs w:val="28"/>
        </w:rPr>
        <w:t xml:space="preserve"> </w:t>
      </w:r>
      <w:r w:rsidR="00B820BB" w:rsidRPr="0004167C">
        <w:rPr>
          <w:rFonts w:ascii="Times New Roman" w:hAnsi="Times New Roman" w:cs="Times New Roman"/>
          <w:sz w:val="28"/>
          <w:szCs w:val="28"/>
        </w:rPr>
        <w:t>Победители Финала Проекта определяются путем оценки номеров жюри Проекта.</w:t>
      </w:r>
    </w:p>
    <w:p w:rsidR="0004167C" w:rsidRPr="0004167C" w:rsidRDefault="00B820BB" w:rsidP="0004167C">
      <w:pPr>
        <w:pStyle w:val="a4"/>
        <w:numPr>
          <w:ilvl w:val="1"/>
          <w:numId w:val="6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67C">
        <w:rPr>
          <w:rFonts w:ascii="Times New Roman" w:hAnsi="Times New Roman" w:cs="Times New Roman"/>
          <w:sz w:val="28"/>
          <w:szCs w:val="28"/>
        </w:rPr>
        <w:t xml:space="preserve">Результат выступления каждого участника определяется по сумме баллов, полученных в Финале. </w:t>
      </w:r>
    </w:p>
    <w:p w:rsidR="0004167C" w:rsidRPr="0004167C" w:rsidRDefault="00B820BB" w:rsidP="0004167C">
      <w:pPr>
        <w:pStyle w:val="a4"/>
        <w:numPr>
          <w:ilvl w:val="1"/>
          <w:numId w:val="6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67C">
        <w:rPr>
          <w:rFonts w:ascii="Times New Roman" w:hAnsi="Times New Roman" w:cs="Times New Roman"/>
          <w:sz w:val="28"/>
          <w:szCs w:val="28"/>
        </w:rPr>
        <w:t xml:space="preserve">Хронометраж исполняемых на Проекте произведений </w:t>
      </w:r>
      <w:r w:rsidRPr="0004167C">
        <w:rPr>
          <w:rFonts w:ascii="Times New Roman" w:hAnsi="Times New Roman" w:cs="Times New Roman"/>
          <w:b/>
          <w:sz w:val="28"/>
          <w:szCs w:val="28"/>
        </w:rPr>
        <w:t>не должен превышать 3-х минут 30-и секунд</w:t>
      </w:r>
      <w:r w:rsidRPr="0004167C">
        <w:rPr>
          <w:rFonts w:ascii="Times New Roman" w:hAnsi="Times New Roman" w:cs="Times New Roman"/>
          <w:sz w:val="28"/>
          <w:szCs w:val="28"/>
        </w:rPr>
        <w:t>. Конкурсные произведения не должны содержать нецензурную лексику, призывы к насилию и разжиганию межнациональной розни.</w:t>
      </w:r>
    </w:p>
    <w:p w:rsidR="0004167C" w:rsidRPr="0004167C" w:rsidRDefault="00B820BB" w:rsidP="0004167C">
      <w:pPr>
        <w:pStyle w:val="a4"/>
        <w:numPr>
          <w:ilvl w:val="1"/>
          <w:numId w:val="6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67C">
        <w:rPr>
          <w:rFonts w:ascii="Times New Roman" w:hAnsi="Times New Roman" w:cs="Times New Roman"/>
          <w:sz w:val="28"/>
          <w:szCs w:val="28"/>
        </w:rPr>
        <w:lastRenderedPageBreak/>
        <w:t xml:space="preserve">Все конкурсные произведения исполняются участниками под минусовую фонограмму </w:t>
      </w:r>
      <w:proofErr w:type="gramStart"/>
      <w:r w:rsidRPr="0004167C">
        <w:rPr>
          <w:rFonts w:ascii="Times New Roman" w:hAnsi="Times New Roman" w:cs="Times New Roman"/>
          <w:sz w:val="28"/>
          <w:szCs w:val="28"/>
        </w:rPr>
        <w:t>либо</w:t>
      </w:r>
      <w:proofErr w:type="gramEnd"/>
      <w:r w:rsidRPr="0004167C">
        <w:rPr>
          <w:rFonts w:ascii="Times New Roman" w:hAnsi="Times New Roman" w:cs="Times New Roman"/>
          <w:sz w:val="28"/>
          <w:szCs w:val="28"/>
        </w:rPr>
        <w:t xml:space="preserve"> а капелла.</w:t>
      </w:r>
    </w:p>
    <w:p w:rsidR="0004167C" w:rsidRPr="0004167C" w:rsidRDefault="00B820BB" w:rsidP="0004167C">
      <w:pPr>
        <w:pStyle w:val="a4"/>
        <w:numPr>
          <w:ilvl w:val="1"/>
          <w:numId w:val="6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67C">
        <w:rPr>
          <w:rFonts w:ascii="Times New Roman" w:hAnsi="Times New Roman" w:cs="Times New Roman"/>
          <w:sz w:val="28"/>
          <w:szCs w:val="28"/>
        </w:rPr>
        <w:t>Участникам Проекта не разрешается использовать музыкальные фонограммы с записью собственного голосового исполнения и с записью вспомогательного голоса (</w:t>
      </w:r>
      <w:proofErr w:type="spellStart"/>
      <w:r w:rsidRPr="0004167C">
        <w:rPr>
          <w:rFonts w:ascii="Times New Roman" w:hAnsi="Times New Roman" w:cs="Times New Roman"/>
          <w:sz w:val="28"/>
          <w:szCs w:val="28"/>
        </w:rPr>
        <w:t>бэк</w:t>
      </w:r>
      <w:proofErr w:type="spellEnd"/>
      <w:r w:rsidRPr="0004167C">
        <w:rPr>
          <w:rFonts w:ascii="Times New Roman" w:hAnsi="Times New Roman" w:cs="Times New Roman"/>
          <w:sz w:val="28"/>
          <w:szCs w:val="28"/>
        </w:rPr>
        <w:t>-вокала), если он дублирует основную партию исполнителя.</w:t>
      </w:r>
    </w:p>
    <w:p w:rsidR="0004167C" w:rsidRPr="0004167C" w:rsidRDefault="00B820BB" w:rsidP="0004167C">
      <w:pPr>
        <w:pStyle w:val="a4"/>
        <w:numPr>
          <w:ilvl w:val="1"/>
          <w:numId w:val="6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67C">
        <w:rPr>
          <w:rFonts w:ascii="Times New Roman" w:hAnsi="Times New Roman" w:cs="Times New Roman"/>
          <w:sz w:val="28"/>
          <w:szCs w:val="28"/>
        </w:rPr>
        <w:t xml:space="preserve">Фонограммы предоставляются участниками в первый день Проекта после жеребьевки, на </w:t>
      </w:r>
      <w:r w:rsidRPr="0004167C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04167C">
        <w:rPr>
          <w:rFonts w:ascii="Times New Roman" w:hAnsi="Times New Roman" w:cs="Times New Roman"/>
          <w:sz w:val="28"/>
          <w:szCs w:val="28"/>
        </w:rPr>
        <w:t xml:space="preserve">-накопителях с указанием фамилии участника, авторов композиции, названия образовательной организации и порядкового номера фонограммы на носителе. </w:t>
      </w:r>
    </w:p>
    <w:p w:rsidR="0004167C" w:rsidRPr="0004167C" w:rsidRDefault="00B820BB" w:rsidP="0004167C">
      <w:pPr>
        <w:pStyle w:val="a4"/>
        <w:numPr>
          <w:ilvl w:val="1"/>
          <w:numId w:val="6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67C">
        <w:rPr>
          <w:rFonts w:ascii="Times New Roman" w:hAnsi="Times New Roman" w:cs="Times New Roman"/>
          <w:sz w:val="28"/>
          <w:szCs w:val="28"/>
        </w:rPr>
        <w:t xml:space="preserve">Художественный замысел и постановка выступления в Финале должны быть в обязательном порядке согласованы с режиссером Проекта. </w:t>
      </w:r>
    </w:p>
    <w:p w:rsidR="0004167C" w:rsidRPr="0004167C" w:rsidRDefault="00B820BB" w:rsidP="0004167C">
      <w:pPr>
        <w:pStyle w:val="a4"/>
        <w:numPr>
          <w:ilvl w:val="1"/>
          <w:numId w:val="6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67C">
        <w:rPr>
          <w:rFonts w:ascii="Times New Roman" w:hAnsi="Times New Roman" w:cs="Times New Roman"/>
          <w:sz w:val="28"/>
          <w:szCs w:val="28"/>
        </w:rPr>
        <w:t>Для обеспечения качественного выступления участников и решения организационных вопросов необходимо присутствие участников Проекта на всех репетициях и концертных мероприятиях Проекта.</w:t>
      </w:r>
    </w:p>
    <w:p w:rsidR="00B820BB" w:rsidRPr="0004167C" w:rsidRDefault="00B820BB" w:rsidP="0004167C">
      <w:pPr>
        <w:pStyle w:val="a4"/>
        <w:numPr>
          <w:ilvl w:val="1"/>
          <w:numId w:val="6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67C">
        <w:rPr>
          <w:rFonts w:ascii="Times New Roman" w:hAnsi="Times New Roman" w:cs="Times New Roman"/>
          <w:sz w:val="28"/>
          <w:szCs w:val="28"/>
        </w:rPr>
        <w:t xml:space="preserve">Допуск участников Проекта в закулисное пространство во время проведения этапов Проекта осуществляется по </w:t>
      </w:r>
      <w:proofErr w:type="spellStart"/>
      <w:r w:rsidRPr="0004167C">
        <w:rPr>
          <w:rFonts w:ascii="Times New Roman" w:hAnsi="Times New Roman" w:cs="Times New Roman"/>
          <w:sz w:val="28"/>
          <w:szCs w:val="28"/>
        </w:rPr>
        <w:t>бейджам</w:t>
      </w:r>
      <w:proofErr w:type="spellEnd"/>
      <w:r w:rsidRPr="0004167C">
        <w:rPr>
          <w:rFonts w:ascii="Times New Roman" w:hAnsi="Times New Roman" w:cs="Times New Roman"/>
          <w:sz w:val="28"/>
          <w:szCs w:val="28"/>
        </w:rPr>
        <w:t>. Дополнительно за кулисы во время конкурсных прослушиваний и полуфинальных концертов может быть допущена техническая группа и другие сопровождающие лица участника Проекта, указанные в заявке. В Финале в закулисное пространство допускаются строго только участники конкурса и лица, задействованные во время номера на сцене.</w:t>
      </w:r>
    </w:p>
    <w:p w:rsidR="00315376" w:rsidRDefault="00315376" w:rsidP="002B0F2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F33" w:rsidRPr="00164AA5" w:rsidRDefault="0004167C" w:rsidP="00164AA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2B0F22" w:rsidRPr="002B0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Жюри и награждение победителей</w:t>
      </w:r>
    </w:p>
    <w:p w:rsidR="00164AA5" w:rsidRDefault="00164AA5" w:rsidP="00CB04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4AA5" w:rsidRDefault="0004167C" w:rsidP="00CB04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Состав жюри утверждается оргкомитетом.</w:t>
      </w:r>
    </w:p>
    <w:p w:rsidR="00164AA5" w:rsidRDefault="0004167C" w:rsidP="00CB04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Жюри формируется из лауреатов, дипломантов авторской песни разных лет и почетных гостей.</w:t>
      </w:r>
    </w:p>
    <w:p w:rsidR="00164AA5" w:rsidRDefault="0004167C" w:rsidP="00CB04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Жюри определяет победителей по следующим критериям:</w:t>
      </w:r>
    </w:p>
    <w:p w:rsidR="00164AA5" w:rsidRDefault="002B0F22" w:rsidP="00CB04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художественный (поэтический и музыкальный) уровень выступления;</w:t>
      </w:r>
    </w:p>
    <w:p w:rsidR="00164AA5" w:rsidRDefault="002B0F22" w:rsidP="00CB04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исполнительское мастерство;</w:t>
      </w:r>
    </w:p>
    <w:p w:rsidR="00164AA5" w:rsidRDefault="002B0F22" w:rsidP="00CB04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музыкальной формы и содержания произведения;</w:t>
      </w:r>
    </w:p>
    <w:p w:rsidR="00164AA5" w:rsidRDefault="002B0F22" w:rsidP="00CB04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оригинальный подход и нестандартность мышления в раскрытии творческого замысла;</w:t>
      </w:r>
    </w:p>
    <w:p w:rsidR="00164AA5" w:rsidRDefault="002B0F22" w:rsidP="00CB04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уровень вокального и инструментального технического мастерства исполнителей;</w:t>
      </w:r>
    </w:p>
    <w:p w:rsidR="00164AA5" w:rsidRDefault="002B0F22" w:rsidP="00CB04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исполняемой программы высокому художественному содержанию;</w:t>
      </w:r>
    </w:p>
    <w:p w:rsidR="00164AA5" w:rsidRDefault="002B0F22" w:rsidP="00CB04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сценический образ, вокальные данные, чистое интонирование, правильная дикция, слаженность исполнения, умение донести до слушателя смысл исполняемого произведения, оригинальность исполнения.</w:t>
      </w:r>
    </w:p>
    <w:p w:rsidR="005756F5" w:rsidRPr="001844B3" w:rsidRDefault="0004167C" w:rsidP="001844B3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44B3" w:rsidRPr="00184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5756F5" w:rsidRPr="001844B3">
        <w:rPr>
          <w:rFonts w:ascii="Times New Roman" w:hAnsi="Times New Roman" w:cs="Times New Roman"/>
          <w:sz w:val="28"/>
          <w:szCs w:val="28"/>
        </w:rPr>
        <w:t>Оценка выступлений конкурсантов проводится по 5-балльной системе.</w:t>
      </w:r>
    </w:p>
    <w:p w:rsidR="00164AA5" w:rsidRDefault="0004167C" w:rsidP="00CB04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84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итогам конкурсного тура в каждой номинации определяется один лауреат и два дипломанта, которые награждаются дипломами и ценными подарками.</w:t>
      </w:r>
    </w:p>
    <w:p w:rsidR="001844B3" w:rsidRDefault="002B0F22" w:rsidP="00CB04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Жюри имеет право не присуждать званий в отдельных номинациях.</w:t>
      </w:r>
    </w:p>
    <w:p w:rsidR="001844B3" w:rsidRDefault="0004167C" w:rsidP="001844B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предложению жюри могут устанавливаться специальные призы.</w:t>
      </w:r>
    </w:p>
    <w:p w:rsidR="001844B3" w:rsidRDefault="0004167C" w:rsidP="001844B3">
      <w:pPr>
        <w:shd w:val="clear" w:color="auto" w:fill="FFFFFF"/>
        <w:spacing w:after="0" w:line="276" w:lineRule="auto"/>
        <w:ind w:firstLine="567"/>
        <w:jc w:val="both"/>
        <w:rPr>
          <w:rFonts w:ascii="Arial" w:hAnsi="Arial" w:cs="Arial"/>
          <w:color w:val="7A7A7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B0F22" w:rsidRPr="002B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44B3" w:rsidRPr="001844B3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proofErr w:type="spellStart"/>
      <w:r w:rsidR="001844B3" w:rsidRPr="001844B3">
        <w:rPr>
          <w:rFonts w:ascii="Times New Roman" w:hAnsi="Times New Roman" w:cs="Times New Roman"/>
          <w:sz w:val="28"/>
          <w:szCs w:val="28"/>
        </w:rPr>
        <w:t>Фестивлая</w:t>
      </w:r>
      <w:proofErr w:type="spellEnd"/>
      <w:r w:rsidR="001844B3" w:rsidRPr="001844B3">
        <w:rPr>
          <w:rFonts w:ascii="Times New Roman" w:hAnsi="Times New Roman" w:cs="Times New Roman"/>
          <w:sz w:val="28"/>
          <w:szCs w:val="28"/>
        </w:rPr>
        <w:t xml:space="preserve"> являются конкурсанты, получившие максимальное совокупное количество баллов от членов жюри. Итоговая оценка утверждается голосованием членов жюри. Решение жюри об итогах Конкурса оформляется протоколом, является окончательным и пересмотру не подлежит.</w:t>
      </w:r>
    </w:p>
    <w:p w:rsidR="00164AA5" w:rsidRDefault="00164AA5" w:rsidP="00CB04E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4AA5" w:rsidRPr="00164AA5" w:rsidRDefault="0004167C" w:rsidP="00164AA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2B0F22" w:rsidRPr="002B0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Заявки на участие в Фестивале</w:t>
      </w:r>
      <w:r w:rsidR="002B0F22" w:rsidRPr="002B0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164AA5" w:rsidRDefault="0004167C" w:rsidP="00164AA5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Предварительные заявки на участие принимаются до </w:t>
      </w:r>
      <w:r w:rsidR="005756F5" w:rsidRPr="0057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56F5" w:rsidRPr="0057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2024г. на электронный адрес для заявок:  </w:t>
      </w:r>
      <w:hyperlink r:id="rId6" w:history="1">
        <w:r w:rsidR="006203D2" w:rsidRPr="005756F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umpivd@rgau-msha.ru</w:t>
        </w:r>
      </w:hyperlink>
      <w:r w:rsidR="006203D2" w:rsidRPr="0057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4AA5" w:rsidRDefault="0004167C" w:rsidP="00164AA5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Именные заявки, заверенные соответствующей печатью направляющей организацией (приложение № 1) подаются во время </w:t>
      </w:r>
      <w:r w:rsidR="005756F5" w:rsidRPr="0057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конкурсного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тура </w:t>
      </w:r>
      <w:r w:rsidR="005756F5" w:rsidRPr="0057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г.</w:t>
      </w:r>
    </w:p>
    <w:p w:rsidR="00164AA5" w:rsidRDefault="0004167C" w:rsidP="00164AA5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По всем вопросам, связанным с проведением Фестиваля обращаться по телефонам: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(967) 214-11-85 Балабаев Алексей Сергеевич</w:t>
      </w:r>
    </w:p>
    <w:p w:rsidR="00164AA5" w:rsidRPr="00164AA5" w:rsidRDefault="002B0F22" w:rsidP="00164AA5">
      <w:pPr>
        <w:shd w:val="clear" w:color="auto" w:fill="FFFFFF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416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2B0F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Расходы по проведению Фестиваля</w:t>
      </w:r>
    </w:p>
    <w:p w:rsidR="00164AA5" w:rsidRDefault="00164AA5" w:rsidP="00164AA5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4AA5" w:rsidRDefault="0004167C" w:rsidP="00164AA5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Расходы по проведению мероприятия, награждению победителей нес</w:t>
      </w:r>
      <w:r w:rsidR="0057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57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учредитель Фестиваля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 пунктом 1.</w:t>
      </w:r>
      <w:r w:rsidR="005756F5" w:rsidRPr="00575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настоящего положения.</w:t>
      </w:r>
    </w:p>
    <w:p w:rsidR="00164AA5" w:rsidRDefault="0004167C" w:rsidP="00164AA5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Расходы, связанные с проездом, питанием, проживанием участников несут командирующие организации или сами конкурсанты.</w:t>
      </w:r>
    </w:p>
    <w:p w:rsidR="00164AA5" w:rsidRDefault="0004167C" w:rsidP="00164AA5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Организационные и другие вопросы проведения фестиваля, не оговоренные в данном положении, решаются в рабочем порядке оргкомитетом фестиваля.</w:t>
      </w:r>
    </w:p>
    <w:p w:rsidR="002B0F22" w:rsidRPr="002B0F22" w:rsidRDefault="0004167C" w:rsidP="00164AA5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B0F22" w:rsidRPr="002B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Оргкомитет оставляет за собой право вносить дополнения и изменения в настоящее положение.</w:t>
      </w:r>
    </w:p>
    <w:p w:rsidR="00D17165" w:rsidRDefault="0004167C" w:rsidP="00501F1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D17165" w:rsidRPr="00D17165">
        <w:rPr>
          <w:rFonts w:ascii="Times New Roman" w:hAnsi="Times New Roman" w:cs="Times New Roman"/>
          <w:b/>
          <w:sz w:val="28"/>
          <w:szCs w:val="28"/>
        </w:rPr>
        <w:t>. Авторские и другие права</w:t>
      </w:r>
    </w:p>
    <w:p w:rsidR="00D17165" w:rsidRPr="00D17165" w:rsidRDefault="00D17165" w:rsidP="00501F1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165" w:rsidRPr="00D17165" w:rsidRDefault="0004167C" w:rsidP="00501F14">
      <w:pPr>
        <w:pStyle w:val="a5"/>
        <w:spacing w:before="0" w:beforeAutospacing="0" w:after="0" w:afterAutospacing="0" w:line="276" w:lineRule="auto"/>
        <w:ind w:firstLine="426"/>
        <w:jc w:val="both"/>
        <w:rPr>
          <w:sz w:val="28"/>
        </w:rPr>
      </w:pPr>
      <w:r>
        <w:rPr>
          <w:sz w:val="28"/>
        </w:rPr>
        <w:t>10</w:t>
      </w:r>
      <w:r w:rsidR="00D17165" w:rsidRPr="00D17165">
        <w:rPr>
          <w:sz w:val="28"/>
        </w:rPr>
        <w:t xml:space="preserve">.1. Конкурсанты предоставляют </w:t>
      </w:r>
      <w:r w:rsidR="00D17165">
        <w:rPr>
          <w:sz w:val="28"/>
        </w:rPr>
        <w:t>О</w:t>
      </w:r>
      <w:r w:rsidR="00D17165" w:rsidRPr="00D17165">
        <w:rPr>
          <w:sz w:val="28"/>
        </w:rPr>
        <w:t xml:space="preserve">ргкомитету права на использование фото и видеоматериалов их выступлений (присланных на </w:t>
      </w:r>
      <w:r w:rsidR="00D17165">
        <w:rPr>
          <w:sz w:val="28"/>
        </w:rPr>
        <w:t>отборочный тур</w:t>
      </w:r>
      <w:r w:rsidR="00D17165" w:rsidRPr="00D17165">
        <w:rPr>
          <w:sz w:val="28"/>
        </w:rPr>
        <w:t xml:space="preserve"> и/или снятых во время проведения </w:t>
      </w:r>
      <w:r w:rsidR="00D17165">
        <w:rPr>
          <w:sz w:val="28"/>
        </w:rPr>
        <w:t>конкурсного</w:t>
      </w:r>
      <w:r w:rsidR="00D17165" w:rsidRPr="00D17165">
        <w:rPr>
          <w:sz w:val="28"/>
        </w:rPr>
        <w:t xml:space="preserve"> тура Фестиваля), включая крупные планы конкурсантов, в целях размещения на официальном сайте </w:t>
      </w:r>
      <w:r w:rsidR="00D17165">
        <w:rPr>
          <w:sz w:val="28"/>
        </w:rPr>
        <w:t>Университета</w:t>
      </w:r>
      <w:r w:rsidR="00D17165" w:rsidRPr="00D17165">
        <w:rPr>
          <w:sz w:val="28"/>
        </w:rPr>
        <w:t xml:space="preserve">, в официальных аккаунтах </w:t>
      </w:r>
      <w:r w:rsidR="00D17165">
        <w:rPr>
          <w:sz w:val="28"/>
        </w:rPr>
        <w:t>Университета</w:t>
      </w:r>
      <w:r w:rsidR="00D17165" w:rsidRPr="00D17165">
        <w:rPr>
          <w:sz w:val="28"/>
        </w:rPr>
        <w:t xml:space="preserve"> в социальных сетях, создание видеороликов, использования в любой рекламе и маркетинговых материалах.</w:t>
      </w:r>
    </w:p>
    <w:p w:rsidR="00D17165" w:rsidRPr="00D17165" w:rsidRDefault="0004167C" w:rsidP="00501F14">
      <w:pPr>
        <w:pStyle w:val="a5"/>
        <w:spacing w:before="0" w:beforeAutospacing="0" w:after="0" w:afterAutospacing="0" w:line="276" w:lineRule="auto"/>
        <w:ind w:firstLine="426"/>
        <w:jc w:val="both"/>
        <w:rPr>
          <w:sz w:val="28"/>
        </w:rPr>
      </w:pPr>
      <w:r>
        <w:rPr>
          <w:sz w:val="28"/>
        </w:rPr>
        <w:t>10</w:t>
      </w:r>
      <w:r w:rsidR="00D17165">
        <w:rPr>
          <w:sz w:val="28"/>
        </w:rPr>
        <w:t>.2</w:t>
      </w:r>
      <w:r w:rsidR="00D17165" w:rsidRPr="00D17165">
        <w:rPr>
          <w:sz w:val="28"/>
        </w:rPr>
        <w:t>. Конкурсанты гарантируют соблюдение авторских и смежных прав на исполняемые во время их выступлений музыкальные произведения. Ни при каких обстоятельствах Учредитель и Организатор не несут ответственности за любой ущерб, причиненный использованием конкурсантами объектов авторских и смежных прав.</w:t>
      </w:r>
    </w:p>
    <w:p w:rsidR="00D17165" w:rsidRPr="0004167C" w:rsidRDefault="00D17165" w:rsidP="00501F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0BB" w:rsidRPr="0004167C" w:rsidRDefault="00B820BB" w:rsidP="00501F14">
      <w:pPr>
        <w:pStyle w:val="a4"/>
        <w:numPr>
          <w:ilvl w:val="0"/>
          <w:numId w:val="7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4167C">
        <w:rPr>
          <w:rFonts w:ascii="Times New Roman" w:hAnsi="Times New Roman" w:cs="Times New Roman"/>
          <w:b/>
          <w:sz w:val="28"/>
          <w:szCs w:val="24"/>
        </w:rPr>
        <w:t>Ответственность учредителей, организаторов, гостей и участников</w:t>
      </w:r>
    </w:p>
    <w:p w:rsidR="0004167C" w:rsidRDefault="0004167C" w:rsidP="00501F14">
      <w:pPr>
        <w:tabs>
          <w:tab w:val="left" w:pos="993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11.1. 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Ответственность учредителей и организаторов </w:t>
      </w:r>
      <w:r w:rsidRPr="0004167C">
        <w:rPr>
          <w:rFonts w:ascii="Times New Roman" w:hAnsi="Times New Roman" w:cs="Times New Roman"/>
          <w:sz w:val="28"/>
          <w:szCs w:val="24"/>
        </w:rPr>
        <w:t>Фестиваля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 ограничена рамками законодательства Российской Федерации. Проведение </w:t>
      </w:r>
      <w:r w:rsidRPr="0004167C">
        <w:rPr>
          <w:rFonts w:ascii="Times New Roman" w:hAnsi="Times New Roman" w:cs="Times New Roman"/>
          <w:sz w:val="28"/>
          <w:szCs w:val="24"/>
        </w:rPr>
        <w:t xml:space="preserve">Фестиваля 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не возлагает на них дополнительных обязанностей, кроме тех, которые вытекают из общих гражданско-правовых отношений с различными физическими и юридическими лицами, имеющими отношение к </w:t>
      </w:r>
      <w:r w:rsidRPr="0004167C">
        <w:rPr>
          <w:rFonts w:ascii="Times New Roman" w:hAnsi="Times New Roman" w:cs="Times New Roman"/>
          <w:sz w:val="28"/>
          <w:szCs w:val="24"/>
        </w:rPr>
        <w:t>Фестивалю</w:t>
      </w:r>
      <w:r w:rsidR="00B820BB" w:rsidRPr="0004167C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B820BB" w:rsidRPr="0004167C" w:rsidRDefault="0004167C" w:rsidP="00501F14">
      <w:pPr>
        <w:tabs>
          <w:tab w:val="left" w:pos="993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11.2. 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Учредители и организаторы </w:t>
      </w:r>
      <w:r w:rsidRPr="0004167C">
        <w:rPr>
          <w:rFonts w:ascii="Times New Roman" w:hAnsi="Times New Roman" w:cs="Times New Roman"/>
          <w:sz w:val="28"/>
          <w:szCs w:val="24"/>
        </w:rPr>
        <w:t>Фестиваля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 не несут ответственности за гостей и участников </w:t>
      </w:r>
      <w:r w:rsidRPr="0004167C">
        <w:rPr>
          <w:rFonts w:ascii="Times New Roman" w:hAnsi="Times New Roman" w:cs="Times New Roman"/>
          <w:sz w:val="28"/>
          <w:szCs w:val="24"/>
        </w:rPr>
        <w:t>Фестиваля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 вне мест проведения конкурсных мероприятий, в том числе за те случаи, когда гости и (или) участники</w:t>
      </w:r>
      <w:r w:rsidRPr="0004167C">
        <w:rPr>
          <w:rFonts w:ascii="Times New Roman" w:hAnsi="Times New Roman" w:cs="Times New Roman"/>
          <w:sz w:val="28"/>
          <w:szCs w:val="24"/>
        </w:rPr>
        <w:t xml:space="preserve"> Фестиваля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 по своей инициативе оказались вне мест проведения конкурсных мероприятий в тот момент, когда согласно программе </w:t>
      </w:r>
      <w:r w:rsidR="00104341">
        <w:rPr>
          <w:rFonts w:ascii="Times New Roman" w:hAnsi="Times New Roman" w:cs="Times New Roman"/>
          <w:sz w:val="28"/>
          <w:szCs w:val="24"/>
        </w:rPr>
        <w:t>Фестиваля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, они должны были присутствовать в местах проведения конкурсных мероприятий. </w:t>
      </w:r>
    </w:p>
    <w:p w:rsidR="00104341" w:rsidRDefault="0004167C" w:rsidP="00501F14">
      <w:pPr>
        <w:tabs>
          <w:tab w:val="left" w:pos="993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11.3. 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На гостей и участников </w:t>
      </w:r>
      <w:r w:rsidR="00104341">
        <w:rPr>
          <w:rFonts w:ascii="Times New Roman" w:hAnsi="Times New Roman" w:cs="Times New Roman"/>
          <w:sz w:val="28"/>
          <w:szCs w:val="24"/>
        </w:rPr>
        <w:t>Фестиваля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, включая руководителей коллективов, в полном объеме распространяется гражданско-правовая, дисциплинарная, административная и уголовная ответственность в соответствии с законодательством Российской Федерации. Гости и участники </w:t>
      </w:r>
      <w:r w:rsidR="00104341">
        <w:rPr>
          <w:rFonts w:ascii="Times New Roman" w:hAnsi="Times New Roman" w:cs="Times New Roman"/>
          <w:sz w:val="28"/>
          <w:szCs w:val="24"/>
        </w:rPr>
        <w:t>Фестиваля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 несут полную материальную ответственность за свои действия, а также ответственность за соблюдение требований настоящего положения и поведение на конкурсных мероприятиях, конкурсных объектах, в местах временного проживания и общественных местах. </w:t>
      </w:r>
    </w:p>
    <w:p w:rsidR="00104341" w:rsidRDefault="00104341" w:rsidP="00501F14">
      <w:pPr>
        <w:tabs>
          <w:tab w:val="left" w:pos="993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11.4. </w:t>
      </w:r>
      <w:r w:rsidR="00B820BB" w:rsidRPr="0004167C">
        <w:rPr>
          <w:rFonts w:ascii="Times New Roman" w:hAnsi="Times New Roman" w:cs="Times New Roman"/>
          <w:sz w:val="28"/>
          <w:szCs w:val="24"/>
        </w:rPr>
        <w:t>Распространение и употребление алкогольных напитков и наркотических</w:t>
      </w:r>
      <w:r>
        <w:rPr>
          <w:rFonts w:ascii="Times New Roman" w:hAnsi="Times New Roman" w:cs="Times New Roman"/>
          <w:sz w:val="28"/>
          <w:szCs w:val="24"/>
        </w:rPr>
        <w:t xml:space="preserve"> веществ гостями и участниками Фестиваля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, а также нахождение в состоянии алкогольного или наркотического опьянения на </w:t>
      </w:r>
      <w:r w:rsidR="00B820BB" w:rsidRPr="0004167C">
        <w:rPr>
          <w:rFonts w:ascii="Times New Roman" w:hAnsi="Times New Roman" w:cs="Times New Roman"/>
          <w:sz w:val="28"/>
          <w:szCs w:val="24"/>
        </w:rPr>
        <w:lastRenderedPageBreak/>
        <w:t xml:space="preserve">конкурсных мероприятиях и объектах, включая места временного проживания, в течение всего срока проведения </w:t>
      </w:r>
      <w:r>
        <w:rPr>
          <w:rFonts w:ascii="Times New Roman" w:hAnsi="Times New Roman" w:cs="Times New Roman"/>
          <w:sz w:val="28"/>
          <w:szCs w:val="24"/>
        </w:rPr>
        <w:t>Фестиваля</w:t>
      </w:r>
      <w:r w:rsidRPr="0004167C">
        <w:rPr>
          <w:rFonts w:ascii="Times New Roman" w:hAnsi="Times New Roman" w:cs="Times New Roman"/>
          <w:sz w:val="28"/>
          <w:szCs w:val="24"/>
        </w:rPr>
        <w:t xml:space="preserve"> 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строго запрещены. </w:t>
      </w:r>
    </w:p>
    <w:p w:rsidR="00104341" w:rsidRDefault="00104341" w:rsidP="00501F14">
      <w:pPr>
        <w:tabs>
          <w:tab w:val="left" w:pos="993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11.5. 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При обнаружении в конкурсных работах неправомерного использования участниками </w:t>
      </w:r>
      <w:r>
        <w:rPr>
          <w:rFonts w:ascii="Times New Roman" w:hAnsi="Times New Roman" w:cs="Times New Roman"/>
          <w:sz w:val="28"/>
          <w:szCs w:val="24"/>
        </w:rPr>
        <w:t>Фестиваля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 результатов творческой и (или) интеллектуальной деятельности третьих лиц, а также при совершении участниками </w:t>
      </w:r>
      <w:r>
        <w:rPr>
          <w:rFonts w:ascii="Times New Roman" w:hAnsi="Times New Roman" w:cs="Times New Roman"/>
          <w:sz w:val="28"/>
          <w:szCs w:val="24"/>
        </w:rPr>
        <w:t>Фестиваля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 иных действий, которые нарушают законодательство Российской Федерации в области защиты авторских прав и (или) за нарушение условий настоящего Положения, </w:t>
      </w:r>
      <w:r>
        <w:rPr>
          <w:rFonts w:ascii="Times New Roman" w:hAnsi="Times New Roman" w:cs="Times New Roman"/>
          <w:sz w:val="28"/>
          <w:szCs w:val="24"/>
        </w:rPr>
        <w:t>Оргкомитет Фестиваля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 оставляет за собой право дисквалифицировать участников </w:t>
      </w:r>
      <w:r>
        <w:rPr>
          <w:rFonts w:ascii="Times New Roman" w:hAnsi="Times New Roman" w:cs="Times New Roman"/>
          <w:sz w:val="28"/>
          <w:szCs w:val="24"/>
        </w:rPr>
        <w:t>Фестиваля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 с направлением в адрес направляющих организаций соответствующих разъяснительных писем.</w:t>
      </w:r>
    </w:p>
    <w:p w:rsidR="00B820BB" w:rsidRPr="0004167C" w:rsidRDefault="00104341" w:rsidP="00501F14">
      <w:pPr>
        <w:tabs>
          <w:tab w:val="left" w:pos="993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11.6. 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Подача заявки на участие в </w:t>
      </w:r>
      <w:r>
        <w:rPr>
          <w:rFonts w:ascii="Times New Roman" w:hAnsi="Times New Roman" w:cs="Times New Roman"/>
          <w:sz w:val="28"/>
          <w:szCs w:val="24"/>
        </w:rPr>
        <w:t>Фестивале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 и представление на конкурс авторского произведения означает:</w:t>
      </w:r>
    </w:p>
    <w:p w:rsidR="00B820BB" w:rsidRPr="0004167C" w:rsidRDefault="00B820BB" w:rsidP="00501F14">
      <w:pPr>
        <w:widowControl w:val="0"/>
        <w:tabs>
          <w:tab w:val="left" w:pos="993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4167C">
        <w:rPr>
          <w:rFonts w:ascii="Times New Roman" w:hAnsi="Times New Roman" w:cs="Times New Roman"/>
          <w:sz w:val="28"/>
          <w:szCs w:val="24"/>
        </w:rPr>
        <w:t xml:space="preserve">- понимание и обязательство соблюдать настоящее положение, иные документы, регулирующее реализацию </w:t>
      </w:r>
      <w:r w:rsidR="00104341">
        <w:rPr>
          <w:rFonts w:ascii="Times New Roman" w:hAnsi="Times New Roman" w:cs="Times New Roman"/>
          <w:sz w:val="28"/>
          <w:szCs w:val="24"/>
        </w:rPr>
        <w:t>Фестиваля</w:t>
      </w:r>
      <w:r w:rsidRPr="0004167C">
        <w:rPr>
          <w:rFonts w:ascii="Times New Roman" w:hAnsi="Times New Roman" w:cs="Times New Roman"/>
          <w:sz w:val="28"/>
          <w:szCs w:val="24"/>
        </w:rPr>
        <w:t>;</w:t>
      </w:r>
    </w:p>
    <w:p w:rsidR="00B820BB" w:rsidRPr="0004167C" w:rsidRDefault="00B820BB" w:rsidP="00501F14">
      <w:pPr>
        <w:widowControl w:val="0"/>
        <w:tabs>
          <w:tab w:val="left" w:pos="993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4167C">
        <w:rPr>
          <w:rFonts w:ascii="Times New Roman" w:hAnsi="Times New Roman" w:cs="Times New Roman"/>
          <w:sz w:val="28"/>
          <w:szCs w:val="24"/>
        </w:rPr>
        <w:t xml:space="preserve">- принятие участником полной (в </w:t>
      </w:r>
      <w:proofErr w:type="spellStart"/>
      <w:r w:rsidRPr="0004167C">
        <w:rPr>
          <w:rFonts w:ascii="Times New Roman" w:hAnsi="Times New Roman" w:cs="Times New Roman"/>
          <w:sz w:val="28"/>
          <w:szCs w:val="24"/>
        </w:rPr>
        <w:t>т.ч</w:t>
      </w:r>
      <w:proofErr w:type="spellEnd"/>
      <w:r w:rsidRPr="0004167C">
        <w:rPr>
          <w:rFonts w:ascii="Times New Roman" w:hAnsi="Times New Roman" w:cs="Times New Roman"/>
          <w:sz w:val="28"/>
          <w:szCs w:val="24"/>
        </w:rPr>
        <w:t xml:space="preserve">. материальной) ответственности за соблюдение при участии в </w:t>
      </w:r>
      <w:r w:rsidR="00104341">
        <w:rPr>
          <w:rFonts w:ascii="Times New Roman" w:hAnsi="Times New Roman" w:cs="Times New Roman"/>
          <w:sz w:val="28"/>
          <w:szCs w:val="24"/>
        </w:rPr>
        <w:t>Фестивале</w:t>
      </w:r>
      <w:r w:rsidRPr="0004167C">
        <w:rPr>
          <w:rFonts w:ascii="Times New Roman" w:hAnsi="Times New Roman" w:cs="Times New Roman"/>
          <w:sz w:val="28"/>
          <w:szCs w:val="24"/>
        </w:rPr>
        <w:t xml:space="preserve"> авторских и смежных прав, связанных с используемыми произведениями, и обязательство самостоятельно урегулировать претензии третьих лиц, касающихся используемого произведения;</w:t>
      </w:r>
    </w:p>
    <w:p w:rsidR="00104341" w:rsidRDefault="00B820BB" w:rsidP="00501F14">
      <w:pPr>
        <w:widowControl w:val="0"/>
        <w:tabs>
          <w:tab w:val="left" w:pos="993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4167C">
        <w:rPr>
          <w:rFonts w:ascii="Times New Roman" w:hAnsi="Times New Roman" w:cs="Times New Roman"/>
          <w:sz w:val="28"/>
          <w:szCs w:val="24"/>
        </w:rPr>
        <w:t xml:space="preserve">- согласие участников на последующее безвозмездное (без выплаты вознаграждения) использование учредителями и организаторами </w:t>
      </w:r>
      <w:r w:rsidR="00104341">
        <w:rPr>
          <w:rFonts w:ascii="Times New Roman" w:hAnsi="Times New Roman" w:cs="Times New Roman"/>
          <w:sz w:val="28"/>
          <w:szCs w:val="24"/>
        </w:rPr>
        <w:t>Фестиваля</w:t>
      </w:r>
      <w:r w:rsidRPr="0004167C">
        <w:rPr>
          <w:rFonts w:ascii="Times New Roman" w:hAnsi="Times New Roman" w:cs="Times New Roman"/>
          <w:sz w:val="28"/>
          <w:szCs w:val="24"/>
        </w:rPr>
        <w:t xml:space="preserve"> в целях продвижения и популяризации </w:t>
      </w:r>
      <w:r w:rsidR="00104341">
        <w:rPr>
          <w:rFonts w:ascii="Times New Roman" w:hAnsi="Times New Roman" w:cs="Times New Roman"/>
          <w:sz w:val="28"/>
          <w:szCs w:val="24"/>
        </w:rPr>
        <w:t>Фестиваля</w:t>
      </w:r>
      <w:r w:rsidRPr="0004167C">
        <w:rPr>
          <w:rFonts w:ascii="Times New Roman" w:hAnsi="Times New Roman" w:cs="Times New Roman"/>
          <w:sz w:val="28"/>
          <w:szCs w:val="24"/>
        </w:rPr>
        <w:t xml:space="preserve">, молодежного и студенческого творчества любых полученных в процессе реализации </w:t>
      </w:r>
      <w:r w:rsidR="00104341">
        <w:rPr>
          <w:rFonts w:ascii="Times New Roman" w:hAnsi="Times New Roman" w:cs="Times New Roman"/>
          <w:sz w:val="28"/>
          <w:szCs w:val="24"/>
        </w:rPr>
        <w:t>Фестиваля</w:t>
      </w:r>
      <w:r w:rsidRPr="0004167C">
        <w:rPr>
          <w:rFonts w:ascii="Times New Roman" w:hAnsi="Times New Roman" w:cs="Times New Roman"/>
          <w:sz w:val="28"/>
          <w:szCs w:val="24"/>
        </w:rPr>
        <w:t xml:space="preserve"> аудио-, фото-, видеозаписей и других материалов, которые могут использоваться следующими способами: воспроизведение, распространение, тиражирование, доведение до всеобщего сведения, публичный показ, использование в информационных материалах, с указанием информации об авторах и исполнителях таких работ и материалов или без, если указание авторов и исполнителей в конкретной ситуации не представляется возможным.</w:t>
      </w:r>
    </w:p>
    <w:p w:rsidR="00B820BB" w:rsidRPr="0004167C" w:rsidRDefault="00104341" w:rsidP="00501F14">
      <w:pPr>
        <w:widowControl w:val="0"/>
        <w:tabs>
          <w:tab w:val="left" w:pos="993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11.7. 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В случае возникновения вопросов, замечаний и предложений по проведению </w:t>
      </w:r>
      <w:r>
        <w:rPr>
          <w:rFonts w:ascii="Times New Roman" w:hAnsi="Times New Roman" w:cs="Times New Roman"/>
          <w:sz w:val="28"/>
          <w:szCs w:val="24"/>
        </w:rPr>
        <w:t>Фестиваля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, гости и участники имеют право не позднее 5 (Пяти) рабочих дней с момента окончания </w:t>
      </w:r>
      <w:r>
        <w:rPr>
          <w:rFonts w:ascii="Times New Roman" w:hAnsi="Times New Roman" w:cs="Times New Roman"/>
          <w:sz w:val="28"/>
          <w:szCs w:val="24"/>
        </w:rPr>
        <w:t>Фестиваля</w:t>
      </w:r>
      <w:r w:rsidRPr="0004167C">
        <w:rPr>
          <w:rFonts w:ascii="Times New Roman" w:hAnsi="Times New Roman" w:cs="Times New Roman"/>
          <w:sz w:val="28"/>
          <w:szCs w:val="24"/>
        </w:rPr>
        <w:t xml:space="preserve"> 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направить письменное обращение в адрес </w:t>
      </w:r>
      <w:r>
        <w:rPr>
          <w:rFonts w:ascii="Times New Roman" w:hAnsi="Times New Roman" w:cs="Times New Roman"/>
          <w:sz w:val="28"/>
          <w:szCs w:val="24"/>
        </w:rPr>
        <w:t>Оргкомитета Фестиваля</w:t>
      </w:r>
      <w:r w:rsidR="00B820BB" w:rsidRPr="0004167C">
        <w:rPr>
          <w:rFonts w:ascii="Times New Roman" w:hAnsi="Times New Roman" w:cs="Times New Roman"/>
          <w:sz w:val="28"/>
          <w:szCs w:val="24"/>
        </w:rPr>
        <w:t xml:space="preserve"> посредством формы обратной связи, размещенной на сайте https://</w:t>
      </w:r>
      <w:r>
        <w:rPr>
          <w:rFonts w:ascii="Times New Roman" w:hAnsi="Times New Roman" w:cs="Times New Roman"/>
          <w:sz w:val="28"/>
          <w:szCs w:val="24"/>
          <w:lang w:val="en-US"/>
        </w:rPr>
        <w:t>www</w:t>
      </w:r>
      <w:r w:rsidRPr="00104341">
        <w:rPr>
          <w:rFonts w:ascii="Times New Roman" w:hAnsi="Times New Roman" w:cs="Times New Roman"/>
          <w:sz w:val="28"/>
          <w:szCs w:val="24"/>
        </w:rPr>
        <w:t>.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timacad</w:t>
      </w:r>
      <w:proofErr w:type="spellEnd"/>
      <w:r w:rsidRPr="00104341">
        <w:rPr>
          <w:rFonts w:ascii="Times New Roman" w:hAnsi="Times New Roman" w:cs="Times New Roman"/>
          <w:sz w:val="28"/>
          <w:szCs w:val="24"/>
        </w:rPr>
        <w:t>.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  <w:r w:rsidR="00B820BB" w:rsidRPr="0004167C">
        <w:rPr>
          <w:rFonts w:ascii="Times New Roman" w:hAnsi="Times New Roman" w:cs="Times New Roman"/>
          <w:sz w:val="28"/>
          <w:szCs w:val="24"/>
        </w:rPr>
        <w:t>. Срок рассмотрения обращений составляет 30 календарных дней.</w:t>
      </w:r>
    </w:p>
    <w:p w:rsidR="00B820BB" w:rsidRPr="00D93AF7" w:rsidRDefault="00B820BB" w:rsidP="00B820BB">
      <w:pPr>
        <w:spacing w:line="276" w:lineRule="auto"/>
        <w:jc w:val="both"/>
        <w:rPr>
          <w:b/>
        </w:rPr>
      </w:pPr>
    </w:p>
    <w:p w:rsidR="00B820BB" w:rsidRDefault="00B820BB" w:rsidP="00B820B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right"/>
      </w:pPr>
    </w:p>
    <w:p w:rsidR="00B820BB" w:rsidRDefault="00B820BB" w:rsidP="00B820B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right"/>
      </w:pPr>
    </w:p>
    <w:p w:rsidR="00B820BB" w:rsidRPr="00613171" w:rsidRDefault="00B820BB" w:rsidP="00B820B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17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B2671">
        <w:rPr>
          <w:rFonts w:ascii="Times New Roman" w:hAnsi="Times New Roman" w:cs="Times New Roman"/>
          <w:sz w:val="24"/>
          <w:szCs w:val="24"/>
        </w:rPr>
        <w:t>1</w:t>
      </w:r>
    </w:p>
    <w:p w:rsidR="00B820BB" w:rsidRPr="00613171" w:rsidRDefault="00B820BB" w:rsidP="00B820B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20BB" w:rsidRPr="00613171" w:rsidRDefault="00B820BB" w:rsidP="00B820B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171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</w:p>
    <w:p w:rsidR="00B820BB" w:rsidRPr="00613171" w:rsidRDefault="00B820BB" w:rsidP="00B820B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20BB" w:rsidRPr="00613171" w:rsidRDefault="00B820BB" w:rsidP="00B820BB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171">
        <w:rPr>
          <w:rFonts w:ascii="Times New Roman" w:hAnsi="Times New Roman" w:cs="Times New Roman"/>
          <w:sz w:val="24"/>
          <w:szCs w:val="24"/>
        </w:rPr>
        <w:t>Я, _________________________________________________________, паспорт гражданина РФ №_______________в</w:t>
      </w:r>
      <w:r w:rsidR="00613171">
        <w:rPr>
          <w:rFonts w:ascii="Times New Roman" w:hAnsi="Times New Roman" w:cs="Times New Roman"/>
          <w:sz w:val="24"/>
          <w:szCs w:val="24"/>
        </w:rPr>
        <w:t xml:space="preserve"> в</w:t>
      </w:r>
      <w:r w:rsidRPr="00613171">
        <w:rPr>
          <w:rFonts w:ascii="Times New Roman" w:hAnsi="Times New Roman" w:cs="Times New Roman"/>
          <w:sz w:val="24"/>
          <w:szCs w:val="24"/>
        </w:rPr>
        <w:t>ыдан___________________________________</w:t>
      </w:r>
      <w:r w:rsidR="00613171">
        <w:rPr>
          <w:rFonts w:ascii="Times New Roman" w:hAnsi="Times New Roman" w:cs="Times New Roman"/>
          <w:sz w:val="24"/>
          <w:szCs w:val="24"/>
        </w:rPr>
        <w:t xml:space="preserve"> </w:t>
      </w:r>
      <w:r w:rsidRPr="00613171">
        <w:rPr>
          <w:rFonts w:ascii="Times New Roman" w:hAnsi="Times New Roman" w:cs="Times New Roman"/>
          <w:sz w:val="24"/>
          <w:szCs w:val="24"/>
        </w:rPr>
        <w:t>_______________________________________, дата выдачи «____» _____________________ года, код подразделения ____-____, проживающий(</w:t>
      </w:r>
      <w:proofErr w:type="spellStart"/>
      <w:r w:rsidRPr="0061317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13171">
        <w:rPr>
          <w:rFonts w:ascii="Times New Roman" w:hAnsi="Times New Roman" w:cs="Times New Roman"/>
          <w:sz w:val="24"/>
          <w:szCs w:val="24"/>
        </w:rPr>
        <w:t xml:space="preserve">) по адресу:____________________________________________________________________________________________________________________________________________________, в соответствии со ст. 9 Федерального закона № 152-ФЗ «О защите персональных данных» даю согласие на обработку моих персональных данных (в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</w:t>
      </w:r>
      <w:r w:rsidR="00613171" w:rsidRPr="00613171">
        <w:rPr>
          <w:rFonts w:ascii="Times New Roman" w:hAnsi="Times New Roman" w:cs="Times New Roman"/>
          <w:sz w:val="24"/>
          <w:szCs w:val="24"/>
        </w:rPr>
        <w:t>Федеральному государственному бюджетному образовательному учреждению высшего образования «Российский государственный аграрный университет – МСХА имени К.А. Тимирязева»</w:t>
      </w:r>
      <w:r w:rsidRPr="00613171">
        <w:rPr>
          <w:rFonts w:ascii="Times New Roman" w:hAnsi="Times New Roman" w:cs="Times New Roman"/>
          <w:sz w:val="24"/>
          <w:szCs w:val="24"/>
        </w:rPr>
        <w:t xml:space="preserve">, находящейся по адресу: г. Москва, ул. </w:t>
      </w:r>
      <w:r w:rsidR="00613171" w:rsidRPr="00613171">
        <w:rPr>
          <w:rFonts w:ascii="Times New Roman" w:hAnsi="Times New Roman" w:cs="Times New Roman"/>
          <w:sz w:val="24"/>
          <w:szCs w:val="24"/>
        </w:rPr>
        <w:t xml:space="preserve">Тимирязевская, </w:t>
      </w:r>
      <w:r w:rsidRPr="00613171">
        <w:rPr>
          <w:rFonts w:ascii="Times New Roman" w:hAnsi="Times New Roman" w:cs="Times New Roman"/>
          <w:sz w:val="24"/>
          <w:szCs w:val="24"/>
        </w:rPr>
        <w:t xml:space="preserve">д. </w:t>
      </w:r>
      <w:r w:rsidR="00613171" w:rsidRPr="00613171">
        <w:rPr>
          <w:rFonts w:ascii="Times New Roman" w:hAnsi="Times New Roman" w:cs="Times New Roman"/>
          <w:sz w:val="24"/>
          <w:szCs w:val="24"/>
        </w:rPr>
        <w:t>49</w:t>
      </w:r>
      <w:r w:rsidRPr="00613171">
        <w:rPr>
          <w:rFonts w:ascii="Times New Roman" w:hAnsi="Times New Roman" w:cs="Times New Roman"/>
          <w:sz w:val="24"/>
          <w:szCs w:val="24"/>
        </w:rPr>
        <w:t>.</w:t>
      </w:r>
    </w:p>
    <w:p w:rsidR="00B820BB" w:rsidRPr="00613171" w:rsidRDefault="00B820BB" w:rsidP="00B820BB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171" w:rsidRPr="00613171" w:rsidRDefault="00B820BB" w:rsidP="00B820BB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171">
        <w:rPr>
          <w:rFonts w:ascii="Times New Roman" w:hAnsi="Times New Roman" w:cs="Times New Roman"/>
          <w:sz w:val="24"/>
          <w:szCs w:val="24"/>
        </w:rPr>
        <w:t>Категория персональных данных, на обработку которых дается настоящее Согласие:</w:t>
      </w:r>
    </w:p>
    <w:p w:rsidR="00B820BB" w:rsidRPr="00613171" w:rsidRDefault="00B820BB" w:rsidP="00B820BB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83"/>
        <w:gridCol w:w="1134"/>
        <w:gridCol w:w="1128"/>
      </w:tblGrid>
      <w:tr w:rsidR="00B820BB" w:rsidRPr="00613171" w:rsidTr="00883D7C">
        <w:tc>
          <w:tcPr>
            <w:tcW w:w="7083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13171">
              <w:rPr>
                <w:b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1134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13171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128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13171">
              <w:rPr>
                <w:b/>
                <w:sz w:val="24"/>
                <w:szCs w:val="24"/>
              </w:rPr>
              <w:t>НЕТ</w:t>
            </w:r>
          </w:p>
        </w:tc>
      </w:tr>
      <w:tr w:rsidR="00B820BB" w:rsidRPr="00613171" w:rsidTr="00883D7C">
        <w:tc>
          <w:tcPr>
            <w:tcW w:w="7083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31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134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820BB" w:rsidRPr="00613171" w:rsidTr="00883D7C">
        <w:tc>
          <w:tcPr>
            <w:tcW w:w="7083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317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820BB" w:rsidRPr="00613171" w:rsidTr="00883D7C">
        <w:tc>
          <w:tcPr>
            <w:tcW w:w="7083" w:type="dxa"/>
          </w:tcPr>
          <w:p w:rsidR="00B820BB" w:rsidRPr="00613171" w:rsidRDefault="007F6082" w:rsidP="007F60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 и </w:t>
            </w:r>
            <w:r w:rsidR="00B820BB" w:rsidRPr="00613171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паспорта, когда и кем выдан</w:t>
            </w:r>
          </w:p>
        </w:tc>
        <w:tc>
          <w:tcPr>
            <w:tcW w:w="1134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820BB" w:rsidRPr="00613171" w:rsidTr="00883D7C">
        <w:tc>
          <w:tcPr>
            <w:tcW w:w="7083" w:type="dxa"/>
          </w:tcPr>
          <w:p w:rsidR="00B820BB" w:rsidRPr="00613171" w:rsidRDefault="007F6082" w:rsidP="007F60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учебы</w:t>
            </w:r>
          </w:p>
        </w:tc>
        <w:tc>
          <w:tcPr>
            <w:tcW w:w="1134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820BB" w:rsidRPr="00613171" w:rsidTr="00883D7C">
        <w:tc>
          <w:tcPr>
            <w:tcW w:w="7083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3171">
              <w:rPr>
                <w:sz w:val="24"/>
                <w:szCs w:val="24"/>
              </w:rPr>
              <w:t>ссылка на аккаунт в социальной сети «</w:t>
            </w:r>
            <w:proofErr w:type="spellStart"/>
            <w:r w:rsidRPr="00613171">
              <w:rPr>
                <w:sz w:val="24"/>
                <w:szCs w:val="24"/>
              </w:rPr>
              <w:t>Вконтакте</w:t>
            </w:r>
            <w:proofErr w:type="spellEnd"/>
            <w:r w:rsidRPr="00613171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820BB" w:rsidRPr="00613171" w:rsidTr="00883D7C">
        <w:tc>
          <w:tcPr>
            <w:tcW w:w="7083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3171">
              <w:rPr>
                <w:sz w:val="24"/>
                <w:szCs w:val="24"/>
              </w:rPr>
              <w:t>ссылка на аккаунт в социальной сети «Телеграмм»</w:t>
            </w:r>
          </w:p>
        </w:tc>
        <w:tc>
          <w:tcPr>
            <w:tcW w:w="1134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820BB" w:rsidRPr="00613171" w:rsidTr="00883D7C">
        <w:tc>
          <w:tcPr>
            <w:tcW w:w="7083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3171">
              <w:rPr>
                <w:sz w:val="24"/>
                <w:szCs w:val="24"/>
              </w:rPr>
              <w:t>личный номер телефона</w:t>
            </w:r>
          </w:p>
        </w:tc>
        <w:tc>
          <w:tcPr>
            <w:tcW w:w="1134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820BB" w:rsidRPr="00613171" w:rsidTr="00883D7C">
        <w:tc>
          <w:tcPr>
            <w:tcW w:w="7083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3171">
              <w:rPr>
                <w:sz w:val="24"/>
                <w:szCs w:val="24"/>
                <w:lang w:val="en-US"/>
              </w:rPr>
              <w:t>e</w:t>
            </w:r>
            <w:r w:rsidRPr="00613171">
              <w:rPr>
                <w:sz w:val="24"/>
                <w:szCs w:val="24"/>
              </w:rPr>
              <w:t>-</w:t>
            </w:r>
            <w:r w:rsidRPr="00613171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1134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820BB" w:rsidRPr="00613171" w:rsidTr="00883D7C">
        <w:tc>
          <w:tcPr>
            <w:tcW w:w="7083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613171">
              <w:rPr>
                <w:sz w:val="24"/>
                <w:szCs w:val="24"/>
              </w:rPr>
              <w:t>изображения (фото)</w:t>
            </w:r>
          </w:p>
        </w:tc>
        <w:tc>
          <w:tcPr>
            <w:tcW w:w="1134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B820BB" w:rsidRPr="00613171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DD49FA" w:rsidRDefault="00DD49FA" w:rsidP="00B820B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820BB" w:rsidRPr="00613171" w:rsidRDefault="00B820BB" w:rsidP="00B820B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13171">
        <w:rPr>
          <w:rFonts w:ascii="Times New Roman" w:hAnsi="Times New Roman" w:cs="Times New Roman"/>
          <w:sz w:val="24"/>
          <w:szCs w:val="24"/>
        </w:rPr>
        <w:t>Я уведомлен и согласен с тем, что указанное Согласие может быть отозвано мною в письменной форме.</w:t>
      </w:r>
    </w:p>
    <w:p w:rsidR="00B820BB" w:rsidRPr="00613171" w:rsidRDefault="00B820BB" w:rsidP="00B820B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13171">
        <w:rPr>
          <w:rFonts w:ascii="Times New Roman" w:hAnsi="Times New Roman" w:cs="Times New Roman"/>
          <w:sz w:val="24"/>
          <w:szCs w:val="24"/>
        </w:rPr>
        <w:t>Я ознакомлен с документами, устанавливающими порядок обработки персональных данных, а также о моих правах и обязанностях в этой сфере.</w:t>
      </w:r>
    </w:p>
    <w:p w:rsidR="00B820BB" w:rsidRPr="00613171" w:rsidRDefault="00B820BB" w:rsidP="00B820B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13171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B820BB" w:rsidRPr="00613171" w:rsidRDefault="00B820BB" w:rsidP="00B820B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171" w:rsidRDefault="00B820BB" w:rsidP="00B820B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171">
        <w:rPr>
          <w:rFonts w:ascii="Times New Roman" w:hAnsi="Times New Roman" w:cs="Times New Roman"/>
          <w:sz w:val="24"/>
          <w:szCs w:val="24"/>
        </w:rPr>
        <w:t>«___»</w:t>
      </w:r>
      <w:r w:rsidR="00613171">
        <w:rPr>
          <w:rFonts w:ascii="Times New Roman" w:hAnsi="Times New Roman" w:cs="Times New Roman"/>
          <w:sz w:val="24"/>
          <w:szCs w:val="24"/>
        </w:rPr>
        <w:t xml:space="preserve"> </w:t>
      </w:r>
      <w:r w:rsidRPr="00613171">
        <w:rPr>
          <w:rFonts w:ascii="Times New Roman" w:hAnsi="Times New Roman" w:cs="Times New Roman"/>
          <w:sz w:val="24"/>
          <w:szCs w:val="24"/>
        </w:rPr>
        <w:t>_____________</w:t>
      </w:r>
      <w:r w:rsidR="00613171">
        <w:rPr>
          <w:rFonts w:ascii="Times New Roman" w:hAnsi="Times New Roman" w:cs="Times New Roman"/>
          <w:sz w:val="24"/>
          <w:szCs w:val="24"/>
        </w:rPr>
        <w:t xml:space="preserve"> </w:t>
      </w:r>
      <w:r w:rsidRPr="00613171">
        <w:rPr>
          <w:rFonts w:ascii="Times New Roman" w:hAnsi="Times New Roman" w:cs="Times New Roman"/>
          <w:sz w:val="24"/>
          <w:szCs w:val="24"/>
        </w:rPr>
        <w:t xml:space="preserve">20__ г.                                                    </w:t>
      </w:r>
      <w:r w:rsidR="00613171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B820BB" w:rsidRPr="00613171" w:rsidRDefault="00613171" w:rsidP="0061317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637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0BB" w:rsidRPr="00613171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B820BB" w:rsidRPr="000076B3" w:rsidRDefault="00B820BB" w:rsidP="000076B3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613171">
        <w:rPr>
          <w:rFonts w:ascii="Times New Roman" w:hAnsi="Times New Roman" w:cs="Times New Roman"/>
          <w:sz w:val="24"/>
          <w:szCs w:val="24"/>
        </w:rPr>
        <w:br w:type="page"/>
      </w:r>
      <w:r w:rsidRPr="000076B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B2671">
        <w:rPr>
          <w:rFonts w:ascii="Times New Roman" w:hAnsi="Times New Roman" w:cs="Times New Roman"/>
          <w:sz w:val="24"/>
          <w:szCs w:val="24"/>
        </w:rPr>
        <w:t>2</w:t>
      </w:r>
    </w:p>
    <w:p w:rsidR="00B820BB" w:rsidRPr="000076B3" w:rsidRDefault="00B820BB" w:rsidP="00B820B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20BB" w:rsidRPr="000076B3" w:rsidRDefault="00B820BB" w:rsidP="00B820B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6B3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данных,</w:t>
      </w:r>
    </w:p>
    <w:p w:rsidR="00B820BB" w:rsidRPr="000076B3" w:rsidRDefault="00B820BB" w:rsidP="00B820B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6B3">
        <w:rPr>
          <w:rFonts w:ascii="Times New Roman" w:hAnsi="Times New Roman" w:cs="Times New Roman"/>
          <w:b/>
          <w:sz w:val="24"/>
          <w:szCs w:val="24"/>
        </w:rPr>
        <w:t>разрешенных субъектом персональных данных для распространения</w:t>
      </w:r>
    </w:p>
    <w:p w:rsidR="00B820BB" w:rsidRPr="000076B3" w:rsidRDefault="00B820BB" w:rsidP="00B820B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20BB" w:rsidRPr="000076B3" w:rsidRDefault="00B820BB" w:rsidP="000076B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6B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_____________________________________________________________________, паспорт гражданина РФ №_______________  выдан ____________________</w:t>
      </w:r>
      <w:r w:rsidR="000076B3">
        <w:rPr>
          <w:rFonts w:ascii="Times New Roman" w:hAnsi="Times New Roman" w:cs="Times New Roman"/>
          <w:sz w:val="24"/>
          <w:szCs w:val="24"/>
        </w:rPr>
        <w:t xml:space="preserve"> _______</w:t>
      </w:r>
      <w:r w:rsidRPr="000076B3">
        <w:rPr>
          <w:rFonts w:ascii="Times New Roman" w:hAnsi="Times New Roman" w:cs="Times New Roman"/>
          <w:sz w:val="24"/>
          <w:szCs w:val="24"/>
        </w:rPr>
        <w:t>__________________________________, дат</w:t>
      </w:r>
      <w:r w:rsidR="000076B3">
        <w:rPr>
          <w:rFonts w:ascii="Times New Roman" w:hAnsi="Times New Roman" w:cs="Times New Roman"/>
          <w:sz w:val="24"/>
          <w:szCs w:val="24"/>
        </w:rPr>
        <w:t>а выдачи «____» ____________</w:t>
      </w:r>
      <w:r w:rsidRPr="000076B3">
        <w:rPr>
          <w:rFonts w:ascii="Times New Roman" w:hAnsi="Times New Roman" w:cs="Times New Roman"/>
          <w:sz w:val="24"/>
          <w:szCs w:val="24"/>
        </w:rPr>
        <w:t xml:space="preserve"> года, код подразделения ____-____, проживающий(</w:t>
      </w:r>
      <w:proofErr w:type="spellStart"/>
      <w:r w:rsidRPr="000076B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076B3">
        <w:rPr>
          <w:rFonts w:ascii="Times New Roman" w:hAnsi="Times New Roman" w:cs="Times New Roman"/>
          <w:sz w:val="24"/>
          <w:szCs w:val="24"/>
        </w:rPr>
        <w:t>) по адресу:___________________</w:t>
      </w:r>
      <w:r w:rsidR="000076B3">
        <w:rPr>
          <w:rFonts w:ascii="Times New Roman" w:hAnsi="Times New Roman" w:cs="Times New Roman"/>
          <w:sz w:val="24"/>
          <w:szCs w:val="24"/>
        </w:rPr>
        <w:t xml:space="preserve"> </w:t>
      </w:r>
      <w:r w:rsidRPr="000076B3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076B3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076B3">
        <w:rPr>
          <w:rFonts w:ascii="Times New Roman" w:hAnsi="Times New Roman" w:cs="Times New Roman"/>
          <w:sz w:val="24"/>
          <w:szCs w:val="24"/>
        </w:rPr>
        <w:t>_____, в соответствии со ст. ст. 9, 10.1 Федерального закона № 152-ФЗ «О защите персональных данных» даю согласие на распространение подлежащих обработке моих персональных данных Федеральному государственному бюджетному образовательному учреждению высшего образования «</w:t>
      </w:r>
      <w:r w:rsidR="00613171" w:rsidRPr="000076B3">
        <w:rPr>
          <w:rFonts w:ascii="Times New Roman" w:hAnsi="Times New Roman" w:cs="Times New Roman"/>
          <w:sz w:val="24"/>
          <w:szCs w:val="24"/>
        </w:rPr>
        <w:t>Российский</w:t>
      </w:r>
      <w:r w:rsidRPr="000076B3">
        <w:rPr>
          <w:rFonts w:ascii="Times New Roman" w:hAnsi="Times New Roman" w:cs="Times New Roman"/>
          <w:sz w:val="24"/>
          <w:szCs w:val="24"/>
        </w:rPr>
        <w:t xml:space="preserve"> государственный </w:t>
      </w:r>
      <w:r w:rsidR="00613171" w:rsidRPr="000076B3">
        <w:rPr>
          <w:rFonts w:ascii="Times New Roman" w:hAnsi="Times New Roman" w:cs="Times New Roman"/>
          <w:sz w:val="24"/>
          <w:szCs w:val="24"/>
        </w:rPr>
        <w:t xml:space="preserve">аграрный </w:t>
      </w:r>
      <w:r w:rsidRPr="000076B3">
        <w:rPr>
          <w:rFonts w:ascii="Times New Roman" w:hAnsi="Times New Roman" w:cs="Times New Roman"/>
          <w:sz w:val="24"/>
          <w:szCs w:val="24"/>
        </w:rPr>
        <w:t xml:space="preserve">университет </w:t>
      </w:r>
      <w:r w:rsidR="00613171" w:rsidRPr="000076B3">
        <w:rPr>
          <w:rFonts w:ascii="Times New Roman" w:hAnsi="Times New Roman" w:cs="Times New Roman"/>
          <w:sz w:val="24"/>
          <w:szCs w:val="24"/>
        </w:rPr>
        <w:t>– МСХА имени К.А. Тимирязева</w:t>
      </w:r>
      <w:r w:rsidRPr="000076B3">
        <w:rPr>
          <w:rFonts w:ascii="Times New Roman" w:hAnsi="Times New Roman" w:cs="Times New Roman"/>
          <w:sz w:val="24"/>
          <w:szCs w:val="24"/>
        </w:rPr>
        <w:t>»</w:t>
      </w:r>
      <w:r w:rsidR="00613171" w:rsidRPr="000076B3">
        <w:rPr>
          <w:rFonts w:ascii="Times New Roman" w:hAnsi="Times New Roman" w:cs="Times New Roman"/>
          <w:sz w:val="24"/>
          <w:szCs w:val="24"/>
        </w:rPr>
        <w:t xml:space="preserve"> (далее – РГАУ-МСХА имени К.А. Тимирязева)</w:t>
      </w:r>
      <w:r w:rsidRPr="000076B3">
        <w:rPr>
          <w:rFonts w:ascii="Times New Roman" w:hAnsi="Times New Roman" w:cs="Times New Roman"/>
          <w:sz w:val="24"/>
          <w:szCs w:val="24"/>
        </w:rPr>
        <w:t xml:space="preserve">, находящегося по адресу: </w:t>
      </w:r>
      <w:r w:rsidR="00613171" w:rsidRPr="000076B3">
        <w:rPr>
          <w:rFonts w:ascii="Times New Roman" w:hAnsi="Times New Roman" w:cs="Times New Roman"/>
          <w:sz w:val="24"/>
          <w:szCs w:val="24"/>
        </w:rPr>
        <w:t>г. Москва, ул. Тимирязевская, д. 49</w:t>
      </w:r>
      <w:r w:rsidRPr="000076B3">
        <w:rPr>
          <w:rFonts w:ascii="Times New Roman" w:hAnsi="Times New Roman" w:cs="Times New Roman"/>
          <w:sz w:val="24"/>
          <w:szCs w:val="24"/>
        </w:rPr>
        <w:t>, в следующем порядке: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2546"/>
      </w:tblGrid>
      <w:tr w:rsidR="00B820BB" w:rsidRPr="000076B3" w:rsidTr="00883D7C">
        <w:tc>
          <w:tcPr>
            <w:tcW w:w="4957" w:type="dxa"/>
          </w:tcPr>
          <w:p w:rsidR="00B820BB" w:rsidRPr="000076B3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076B3">
              <w:rPr>
                <w:b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1842" w:type="dxa"/>
          </w:tcPr>
          <w:p w:rsidR="00B820BB" w:rsidRPr="000076B3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076B3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2546" w:type="dxa"/>
          </w:tcPr>
          <w:p w:rsidR="00B820BB" w:rsidRPr="000076B3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076B3">
              <w:rPr>
                <w:b/>
                <w:sz w:val="24"/>
                <w:szCs w:val="24"/>
              </w:rPr>
              <w:t>НЕТ</w:t>
            </w:r>
          </w:p>
        </w:tc>
      </w:tr>
      <w:tr w:rsidR="00B820BB" w:rsidRPr="000076B3" w:rsidTr="00883D7C">
        <w:tc>
          <w:tcPr>
            <w:tcW w:w="4957" w:type="dxa"/>
          </w:tcPr>
          <w:p w:rsidR="00B820BB" w:rsidRPr="000076B3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076B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</w:tcPr>
          <w:p w:rsidR="00B820BB" w:rsidRPr="000076B3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B820BB" w:rsidRPr="000076B3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820BB" w:rsidRPr="000076B3" w:rsidTr="00883D7C">
        <w:tc>
          <w:tcPr>
            <w:tcW w:w="4957" w:type="dxa"/>
          </w:tcPr>
          <w:p w:rsidR="00B820BB" w:rsidRPr="000076B3" w:rsidRDefault="002E62D8" w:rsidP="002E62D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учебы</w:t>
            </w:r>
          </w:p>
        </w:tc>
        <w:tc>
          <w:tcPr>
            <w:tcW w:w="1842" w:type="dxa"/>
          </w:tcPr>
          <w:p w:rsidR="00B820BB" w:rsidRPr="000076B3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:rsidR="00B820BB" w:rsidRPr="000076B3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820BB" w:rsidRPr="000076B3" w:rsidTr="00883D7C">
        <w:tc>
          <w:tcPr>
            <w:tcW w:w="4957" w:type="dxa"/>
          </w:tcPr>
          <w:p w:rsidR="00B820BB" w:rsidRPr="000076B3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76B3">
              <w:rPr>
                <w:sz w:val="24"/>
                <w:szCs w:val="24"/>
              </w:rPr>
              <w:t>ссылка на аккаунт в социальной сети «</w:t>
            </w:r>
            <w:proofErr w:type="spellStart"/>
            <w:r w:rsidRPr="000076B3">
              <w:rPr>
                <w:sz w:val="24"/>
                <w:szCs w:val="24"/>
              </w:rPr>
              <w:t>Вконтакте</w:t>
            </w:r>
            <w:proofErr w:type="spellEnd"/>
            <w:r w:rsidRPr="000076B3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B820BB" w:rsidRPr="000076B3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:rsidR="00B820BB" w:rsidRPr="000076B3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820BB" w:rsidRPr="000076B3" w:rsidTr="00883D7C">
        <w:tc>
          <w:tcPr>
            <w:tcW w:w="4957" w:type="dxa"/>
          </w:tcPr>
          <w:p w:rsidR="00B820BB" w:rsidRPr="000076B3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076B3">
              <w:rPr>
                <w:sz w:val="24"/>
                <w:szCs w:val="24"/>
              </w:rPr>
              <w:t>ссылка на аккаунт в социальной сети «Телеграмм»</w:t>
            </w:r>
          </w:p>
        </w:tc>
        <w:tc>
          <w:tcPr>
            <w:tcW w:w="1842" w:type="dxa"/>
          </w:tcPr>
          <w:p w:rsidR="00B820BB" w:rsidRPr="000076B3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:rsidR="00B820BB" w:rsidRPr="000076B3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820BB" w:rsidRPr="000076B3" w:rsidTr="00883D7C">
        <w:tc>
          <w:tcPr>
            <w:tcW w:w="4957" w:type="dxa"/>
          </w:tcPr>
          <w:p w:rsidR="00B820BB" w:rsidRPr="000076B3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0076B3">
              <w:rPr>
                <w:sz w:val="24"/>
                <w:szCs w:val="24"/>
              </w:rPr>
              <w:t>изображения (фото, видео)</w:t>
            </w:r>
          </w:p>
        </w:tc>
        <w:tc>
          <w:tcPr>
            <w:tcW w:w="1842" w:type="dxa"/>
          </w:tcPr>
          <w:p w:rsidR="00B820BB" w:rsidRPr="000076B3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:rsidR="00B820BB" w:rsidRPr="000076B3" w:rsidRDefault="00B820BB" w:rsidP="00883D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820BB" w:rsidRPr="000076B3" w:rsidRDefault="00B820BB" w:rsidP="00B820B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76B3">
        <w:rPr>
          <w:rFonts w:ascii="Times New Roman" w:hAnsi="Times New Roman" w:cs="Times New Roman"/>
          <w:sz w:val="24"/>
          <w:szCs w:val="24"/>
        </w:rPr>
        <w:t>Сведения об информационных ресурсах оператора, посредством которых будет осуществляться представление доступа неограниченному кругу лиц и иные действия с персональными данными субъекта персональных данных:</w:t>
      </w:r>
    </w:p>
    <w:p w:rsidR="00B820BB" w:rsidRPr="000076B3" w:rsidRDefault="00B820BB" w:rsidP="00B820B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76B3">
        <w:rPr>
          <w:rFonts w:ascii="Times New Roman" w:hAnsi="Times New Roman" w:cs="Times New Roman"/>
          <w:sz w:val="24"/>
          <w:szCs w:val="24"/>
        </w:rPr>
        <w:t xml:space="preserve">1. Сайт </w:t>
      </w:r>
      <w:r w:rsidR="00613171" w:rsidRPr="000076B3">
        <w:rPr>
          <w:rFonts w:ascii="Times New Roman" w:hAnsi="Times New Roman" w:cs="Times New Roman"/>
          <w:sz w:val="24"/>
          <w:szCs w:val="24"/>
        </w:rPr>
        <w:t xml:space="preserve">РГАУ-МСХА имени К.А. Тимирязева </w:t>
      </w:r>
      <w:r w:rsidRPr="000076B3">
        <w:rPr>
          <w:rFonts w:ascii="Times New Roman" w:hAnsi="Times New Roman" w:cs="Times New Roman"/>
          <w:sz w:val="24"/>
          <w:szCs w:val="24"/>
        </w:rPr>
        <w:t xml:space="preserve"> –</w:t>
      </w:r>
      <w:r w:rsidR="00613171" w:rsidRPr="000076B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613171" w:rsidRPr="000076B3">
          <w:rPr>
            <w:rStyle w:val="a3"/>
            <w:rFonts w:ascii="Times New Roman" w:hAnsi="Times New Roman" w:cs="Times New Roman"/>
            <w:sz w:val="24"/>
            <w:szCs w:val="24"/>
          </w:rPr>
          <w:t>https://www.timacad.ru/</w:t>
        </w:r>
      </w:hyperlink>
    </w:p>
    <w:p w:rsidR="00B820BB" w:rsidRDefault="00B820BB" w:rsidP="007F608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6B3">
        <w:rPr>
          <w:rFonts w:ascii="Times New Roman" w:hAnsi="Times New Roman" w:cs="Times New Roman"/>
          <w:sz w:val="24"/>
          <w:szCs w:val="24"/>
        </w:rPr>
        <w:t xml:space="preserve">2. Аккаунт </w:t>
      </w:r>
      <w:r w:rsidR="00613171" w:rsidRPr="000076B3">
        <w:rPr>
          <w:rFonts w:ascii="Times New Roman" w:hAnsi="Times New Roman" w:cs="Times New Roman"/>
          <w:sz w:val="24"/>
          <w:szCs w:val="24"/>
        </w:rPr>
        <w:t>РГАУ-МСХА имени К.А. Тимирязева</w:t>
      </w:r>
      <w:r w:rsidRPr="000076B3">
        <w:rPr>
          <w:rFonts w:ascii="Times New Roman" w:hAnsi="Times New Roman" w:cs="Times New Roman"/>
          <w:sz w:val="24"/>
          <w:szCs w:val="24"/>
        </w:rPr>
        <w:t xml:space="preserve"> в сети Телеграмм – </w:t>
      </w:r>
      <w:hyperlink r:id="rId8" w:history="1">
        <w:r w:rsidR="000076B3" w:rsidRPr="000076B3">
          <w:rPr>
            <w:rStyle w:val="a3"/>
            <w:rFonts w:ascii="Times New Roman" w:hAnsi="Times New Roman" w:cs="Times New Roman"/>
            <w:sz w:val="24"/>
            <w:szCs w:val="24"/>
          </w:rPr>
          <w:t xml:space="preserve">https://t.me/rgaumsha </w:t>
        </w:r>
      </w:hyperlink>
      <w:r w:rsidRPr="00007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0BB" w:rsidRPr="000076B3" w:rsidRDefault="00B820BB" w:rsidP="007F608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6B3">
        <w:rPr>
          <w:rFonts w:ascii="Times New Roman" w:hAnsi="Times New Roman" w:cs="Times New Roman"/>
          <w:sz w:val="24"/>
          <w:szCs w:val="24"/>
        </w:rPr>
        <w:t xml:space="preserve">3. Аккаунт </w:t>
      </w:r>
      <w:r w:rsidR="00613171" w:rsidRPr="000076B3">
        <w:rPr>
          <w:rFonts w:ascii="Times New Roman" w:hAnsi="Times New Roman" w:cs="Times New Roman"/>
          <w:sz w:val="24"/>
          <w:szCs w:val="24"/>
        </w:rPr>
        <w:t xml:space="preserve">РГАУ-МСХА имени К.А. Тимирязева </w:t>
      </w:r>
      <w:r w:rsidRPr="000076B3">
        <w:rPr>
          <w:rFonts w:ascii="Times New Roman" w:hAnsi="Times New Roman" w:cs="Times New Roman"/>
          <w:sz w:val="24"/>
          <w:szCs w:val="24"/>
        </w:rPr>
        <w:t xml:space="preserve">в сети </w:t>
      </w:r>
      <w:proofErr w:type="spellStart"/>
      <w:r w:rsidRPr="000076B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0076B3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9" w:history="1">
        <w:r w:rsidR="00613171" w:rsidRPr="000076B3">
          <w:rPr>
            <w:rStyle w:val="a3"/>
            <w:rFonts w:ascii="Times New Roman" w:hAnsi="Times New Roman" w:cs="Times New Roman"/>
            <w:sz w:val="24"/>
            <w:szCs w:val="24"/>
          </w:rPr>
          <w:t>https://vk.com/rsau_official</w:t>
        </w:r>
      </w:hyperlink>
    </w:p>
    <w:p w:rsidR="00B820BB" w:rsidRPr="000076B3" w:rsidRDefault="00B820BB" w:rsidP="00B820B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76B3">
        <w:rPr>
          <w:rFonts w:ascii="Times New Roman" w:hAnsi="Times New Roman" w:cs="Times New Roman"/>
          <w:sz w:val="24"/>
          <w:szCs w:val="24"/>
        </w:rPr>
        <w:t>Я уведомлен и согласен с тем, что указанное Согласие может быть отозвано мною в письменной форме.</w:t>
      </w:r>
    </w:p>
    <w:p w:rsidR="00B820BB" w:rsidRPr="000076B3" w:rsidRDefault="00B820BB" w:rsidP="00B820B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76B3">
        <w:rPr>
          <w:rFonts w:ascii="Times New Roman" w:hAnsi="Times New Roman" w:cs="Times New Roman"/>
          <w:sz w:val="24"/>
          <w:szCs w:val="24"/>
        </w:rPr>
        <w:t>Я ознакомлен с документами, устанавливающими порядок обработки персональных данных, а также о моих правах и обязанностях в этой сфере.</w:t>
      </w:r>
    </w:p>
    <w:p w:rsidR="00B820BB" w:rsidRPr="000076B3" w:rsidRDefault="00B820BB" w:rsidP="00B820B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76B3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B820BB" w:rsidRPr="000076B3" w:rsidRDefault="00B820BB" w:rsidP="00B820B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76B3" w:rsidRDefault="000076B3" w:rsidP="000076B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3171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17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171">
        <w:rPr>
          <w:rFonts w:ascii="Times New Roman" w:hAnsi="Times New Roman" w:cs="Times New Roman"/>
          <w:sz w:val="24"/>
          <w:szCs w:val="24"/>
        </w:rPr>
        <w:t xml:space="preserve">20__ г.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0076B3" w:rsidRPr="00613171" w:rsidRDefault="000076B3" w:rsidP="000076B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637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171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ED4A58" w:rsidRDefault="00ED4A58" w:rsidP="00723F3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671" w:rsidRDefault="00EB2671" w:rsidP="00723F3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671" w:rsidRDefault="00EB2671" w:rsidP="00723F3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671" w:rsidRPr="00613171" w:rsidRDefault="00EB2671" w:rsidP="00EB267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17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bookmarkStart w:id="2" w:name="_GoBack"/>
      <w:bookmarkEnd w:id="2"/>
    </w:p>
    <w:p w:rsidR="00EB2671" w:rsidRDefault="00EB2671" w:rsidP="00EB267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right"/>
      </w:pPr>
    </w:p>
    <w:p w:rsidR="00EB2671" w:rsidRDefault="00EB2671" w:rsidP="00EB267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DD49FA">
        <w:rPr>
          <w:rFonts w:ascii="Times New Roman" w:hAnsi="Times New Roman" w:cs="Times New Roman"/>
          <w:b/>
          <w:sz w:val="28"/>
          <w:szCs w:val="28"/>
        </w:rPr>
        <w:t>аявк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D49FA">
        <w:rPr>
          <w:rFonts w:ascii="Times New Roman" w:hAnsi="Times New Roman" w:cs="Times New Roman"/>
          <w:b/>
          <w:sz w:val="28"/>
          <w:szCs w:val="28"/>
        </w:rPr>
        <w:t>-анкет</w:t>
      </w:r>
      <w:r>
        <w:rPr>
          <w:rFonts w:ascii="Times New Roman" w:hAnsi="Times New Roman" w:cs="Times New Roman"/>
          <w:b/>
          <w:sz w:val="28"/>
          <w:szCs w:val="28"/>
        </w:rPr>
        <w:t xml:space="preserve">а на участие </w:t>
      </w:r>
      <w:r>
        <w:rPr>
          <w:rFonts w:ascii="Times New Roman" w:hAnsi="Times New Roman" w:cs="Times New Roman"/>
          <w:b/>
          <w:sz w:val="28"/>
          <w:szCs w:val="28"/>
        </w:rPr>
        <w:br/>
        <w:t>в Фестивале авторской песни и стихотворений</w:t>
      </w:r>
    </w:p>
    <w:p w:rsidR="00EB2671" w:rsidRDefault="00EB2671" w:rsidP="00EB267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671" w:rsidRPr="002E62D8" w:rsidRDefault="00EB2671" w:rsidP="00EB2671">
      <w:pPr>
        <w:pStyle w:val="a4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2D8">
        <w:rPr>
          <w:rFonts w:ascii="Times New Roman" w:hAnsi="Times New Roman" w:cs="Times New Roman"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2671" w:rsidRPr="002E62D8" w:rsidRDefault="00EB2671" w:rsidP="00EB2671">
      <w:pPr>
        <w:pStyle w:val="a4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2D8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2671" w:rsidRPr="002E62D8" w:rsidRDefault="00EB2671" w:rsidP="00EB2671">
      <w:pPr>
        <w:pStyle w:val="a4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2D8">
        <w:rPr>
          <w:rFonts w:ascii="Times New Roman" w:hAnsi="Times New Roman" w:cs="Times New Roman"/>
          <w:sz w:val="28"/>
          <w:szCs w:val="28"/>
        </w:rPr>
        <w:t>Паспортные данные (для не студентов РГАУ-МСХА</w:t>
      </w:r>
      <w:r>
        <w:rPr>
          <w:rFonts w:ascii="Times New Roman" w:hAnsi="Times New Roman" w:cs="Times New Roman"/>
          <w:sz w:val="28"/>
          <w:szCs w:val="28"/>
        </w:rPr>
        <w:t xml:space="preserve"> имени К.А. Тимирязева</w:t>
      </w:r>
      <w:r w:rsidRPr="002E62D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2671" w:rsidRPr="002E62D8" w:rsidRDefault="00EB2671" w:rsidP="00EB2671">
      <w:pPr>
        <w:pStyle w:val="a4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2D8">
        <w:rPr>
          <w:rFonts w:ascii="Times New Roman" w:hAnsi="Times New Roman" w:cs="Times New Roman"/>
          <w:sz w:val="28"/>
          <w:szCs w:val="28"/>
        </w:rPr>
        <w:t>Место учебы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2671" w:rsidRPr="002E62D8" w:rsidRDefault="00EB2671" w:rsidP="00EB2671">
      <w:pPr>
        <w:pStyle w:val="a4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2D8">
        <w:rPr>
          <w:rFonts w:ascii="Times New Roman" w:hAnsi="Times New Roman" w:cs="Times New Roman"/>
          <w:sz w:val="28"/>
          <w:szCs w:val="28"/>
        </w:rPr>
        <w:t>ссылка на аккаунт в социальной сети «</w:t>
      </w:r>
      <w:proofErr w:type="spellStart"/>
      <w:r w:rsidRPr="002E62D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E62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2671" w:rsidRPr="002E62D8" w:rsidRDefault="00EB2671" w:rsidP="00EB2671">
      <w:pPr>
        <w:pStyle w:val="a4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2D8">
        <w:rPr>
          <w:rFonts w:ascii="Times New Roman" w:hAnsi="Times New Roman" w:cs="Times New Roman"/>
          <w:sz w:val="28"/>
          <w:szCs w:val="28"/>
        </w:rPr>
        <w:t>ссылка на аккаунт в социальной сети «Телеграмм»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2671" w:rsidRPr="002E62D8" w:rsidRDefault="00EB2671" w:rsidP="00EB2671">
      <w:pPr>
        <w:pStyle w:val="a4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2D8">
        <w:rPr>
          <w:rFonts w:ascii="Times New Roman" w:hAnsi="Times New Roman" w:cs="Times New Roman"/>
          <w:sz w:val="28"/>
          <w:szCs w:val="28"/>
        </w:rPr>
        <w:t>Номер телефона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2671" w:rsidRPr="002E62D8" w:rsidRDefault="00EB2671" w:rsidP="00EB2671">
      <w:pPr>
        <w:pStyle w:val="a4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2D8"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2671" w:rsidRPr="002E62D8" w:rsidRDefault="00EB2671" w:rsidP="00EB2671">
      <w:pPr>
        <w:pStyle w:val="a4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2D8">
        <w:rPr>
          <w:rFonts w:ascii="Times New Roman" w:hAnsi="Times New Roman" w:cs="Times New Roman"/>
          <w:sz w:val="28"/>
          <w:szCs w:val="28"/>
        </w:rPr>
        <w:t xml:space="preserve">Ссылка </w:t>
      </w:r>
      <w:r>
        <w:rPr>
          <w:rFonts w:ascii="Times New Roman" w:hAnsi="Times New Roman" w:cs="Times New Roman"/>
          <w:sz w:val="28"/>
          <w:szCs w:val="28"/>
        </w:rPr>
        <w:t>на в</w:t>
      </w:r>
      <w:r w:rsidRPr="002E62D8">
        <w:rPr>
          <w:rFonts w:ascii="Times New Roman" w:hAnsi="Times New Roman" w:cs="Times New Roman"/>
          <w:sz w:val="28"/>
          <w:szCs w:val="28"/>
        </w:rPr>
        <w:t>идеозапись исполнения произведения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671" w:rsidRPr="000076B3" w:rsidRDefault="00EB2671" w:rsidP="00723F3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2671" w:rsidRPr="00007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780E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49384C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E96769"/>
    <w:multiLevelType w:val="multilevel"/>
    <w:tmpl w:val="EAC64F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DC0784"/>
    <w:multiLevelType w:val="hybridMultilevel"/>
    <w:tmpl w:val="34C62274"/>
    <w:lvl w:ilvl="0" w:tplc="1CD472D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8F2359"/>
    <w:multiLevelType w:val="hybridMultilevel"/>
    <w:tmpl w:val="DD4AE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76C00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65365C"/>
    <w:multiLevelType w:val="hybridMultilevel"/>
    <w:tmpl w:val="3B660390"/>
    <w:lvl w:ilvl="0" w:tplc="E6B2E520">
      <w:numFmt w:val="bullet"/>
      <w:lvlText w:val="-"/>
      <w:lvlJc w:val="left"/>
      <w:pPr>
        <w:ind w:left="1650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EA3522">
      <w:numFmt w:val="bullet"/>
      <w:lvlText w:val="•"/>
      <w:lvlJc w:val="left"/>
      <w:pPr>
        <w:ind w:left="2564" w:hanging="720"/>
      </w:pPr>
      <w:rPr>
        <w:rFonts w:hint="default"/>
        <w:lang w:val="ru-RU" w:eastAsia="en-US" w:bidi="ar-SA"/>
      </w:rPr>
    </w:lvl>
    <w:lvl w:ilvl="2" w:tplc="E3A23BE0">
      <w:numFmt w:val="bullet"/>
      <w:lvlText w:val="•"/>
      <w:lvlJc w:val="left"/>
      <w:pPr>
        <w:ind w:left="3469" w:hanging="720"/>
      </w:pPr>
      <w:rPr>
        <w:rFonts w:hint="default"/>
        <w:lang w:val="ru-RU" w:eastAsia="en-US" w:bidi="ar-SA"/>
      </w:rPr>
    </w:lvl>
    <w:lvl w:ilvl="3" w:tplc="719285A2">
      <w:numFmt w:val="bullet"/>
      <w:lvlText w:val="•"/>
      <w:lvlJc w:val="left"/>
      <w:pPr>
        <w:ind w:left="4373" w:hanging="720"/>
      </w:pPr>
      <w:rPr>
        <w:rFonts w:hint="default"/>
        <w:lang w:val="ru-RU" w:eastAsia="en-US" w:bidi="ar-SA"/>
      </w:rPr>
    </w:lvl>
    <w:lvl w:ilvl="4" w:tplc="19FC4E78">
      <w:numFmt w:val="bullet"/>
      <w:lvlText w:val="•"/>
      <w:lvlJc w:val="left"/>
      <w:pPr>
        <w:ind w:left="5278" w:hanging="720"/>
      </w:pPr>
      <w:rPr>
        <w:rFonts w:hint="default"/>
        <w:lang w:val="ru-RU" w:eastAsia="en-US" w:bidi="ar-SA"/>
      </w:rPr>
    </w:lvl>
    <w:lvl w:ilvl="5" w:tplc="B12C8668">
      <w:numFmt w:val="bullet"/>
      <w:lvlText w:val="•"/>
      <w:lvlJc w:val="left"/>
      <w:pPr>
        <w:ind w:left="6183" w:hanging="720"/>
      </w:pPr>
      <w:rPr>
        <w:rFonts w:hint="default"/>
        <w:lang w:val="ru-RU" w:eastAsia="en-US" w:bidi="ar-SA"/>
      </w:rPr>
    </w:lvl>
    <w:lvl w:ilvl="6" w:tplc="E4786CAE">
      <w:numFmt w:val="bullet"/>
      <w:lvlText w:val="•"/>
      <w:lvlJc w:val="left"/>
      <w:pPr>
        <w:ind w:left="7087" w:hanging="720"/>
      </w:pPr>
      <w:rPr>
        <w:rFonts w:hint="default"/>
        <w:lang w:val="ru-RU" w:eastAsia="en-US" w:bidi="ar-SA"/>
      </w:rPr>
    </w:lvl>
    <w:lvl w:ilvl="7" w:tplc="C212B340">
      <w:numFmt w:val="bullet"/>
      <w:lvlText w:val="•"/>
      <w:lvlJc w:val="left"/>
      <w:pPr>
        <w:ind w:left="7992" w:hanging="720"/>
      </w:pPr>
      <w:rPr>
        <w:rFonts w:hint="default"/>
        <w:lang w:val="ru-RU" w:eastAsia="en-US" w:bidi="ar-SA"/>
      </w:rPr>
    </w:lvl>
    <w:lvl w:ilvl="8" w:tplc="0CA8CAC2">
      <w:numFmt w:val="bullet"/>
      <w:lvlText w:val="•"/>
      <w:lvlJc w:val="left"/>
      <w:pPr>
        <w:ind w:left="8897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782445FE"/>
    <w:multiLevelType w:val="multilevel"/>
    <w:tmpl w:val="4540129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CE062A5"/>
    <w:multiLevelType w:val="multilevel"/>
    <w:tmpl w:val="24A2B4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7D6B4C35"/>
    <w:multiLevelType w:val="multilevel"/>
    <w:tmpl w:val="68FE3AB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22"/>
    <w:rsid w:val="000076B3"/>
    <w:rsid w:val="0004167C"/>
    <w:rsid w:val="00104341"/>
    <w:rsid w:val="00164AA5"/>
    <w:rsid w:val="001844B3"/>
    <w:rsid w:val="002261BA"/>
    <w:rsid w:val="002B0F22"/>
    <w:rsid w:val="002E62D8"/>
    <w:rsid w:val="00315376"/>
    <w:rsid w:val="003739AC"/>
    <w:rsid w:val="00501F14"/>
    <w:rsid w:val="0055569B"/>
    <w:rsid w:val="005756F5"/>
    <w:rsid w:val="00613171"/>
    <w:rsid w:val="006203D2"/>
    <w:rsid w:val="00711A43"/>
    <w:rsid w:val="00723F33"/>
    <w:rsid w:val="007F6082"/>
    <w:rsid w:val="00922C57"/>
    <w:rsid w:val="00B820BB"/>
    <w:rsid w:val="00BA771B"/>
    <w:rsid w:val="00C502F7"/>
    <w:rsid w:val="00CB04E6"/>
    <w:rsid w:val="00CC3218"/>
    <w:rsid w:val="00D17165"/>
    <w:rsid w:val="00DD49FA"/>
    <w:rsid w:val="00DD4CF4"/>
    <w:rsid w:val="00E63CD3"/>
    <w:rsid w:val="00EB2671"/>
    <w:rsid w:val="00ED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F07F"/>
  <w15:chartTrackingRefBased/>
  <w15:docId w15:val="{A58E8D0D-4E1E-4BCC-ACD2-454E55D9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2B0F22"/>
  </w:style>
  <w:style w:type="character" w:styleId="a3">
    <w:name w:val="Hyperlink"/>
    <w:basedOn w:val="a0"/>
    <w:uiPriority w:val="99"/>
    <w:unhideWhenUsed/>
    <w:rsid w:val="002B0F22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B0F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7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B82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B82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091051465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7732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729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55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10276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95584261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9442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7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44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090826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8958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gaumsha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maca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pivd@rgau-msha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imacad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rsau_offici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3024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Балабаев Алексей Сергеевич</dc:creator>
  <cp:keywords/>
  <dc:description/>
  <cp:lastModifiedBy>Балабаев Алексей Сергеевич</cp:lastModifiedBy>
  <cp:revision>25</cp:revision>
  <dcterms:created xsi:type="dcterms:W3CDTF">2024-03-10T13:32:00Z</dcterms:created>
  <dcterms:modified xsi:type="dcterms:W3CDTF">2024-05-11T08:27:00Z</dcterms:modified>
</cp:coreProperties>
</file>